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23710" w14:textId="4371AA3F" w:rsidR="006132DB" w:rsidRPr="00441711" w:rsidRDefault="003F6FA4" w:rsidP="006132DB">
      <w:pPr>
        <w:spacing w:before="200" w:after="200"/>
        <w:jc w:val="center"/>
        <w:rPr>
          <w:rFonts w:hint="eastAsia"/>
          <w:b/>
          <w:bCs/>
          <w:sz w:val="32"/>
          <w:szCs w:val="36"/>
        </w:rPr>
      </w:pPr>
      <w:r w:rsidRPr="00441711">
        <w:rPr>
          <w:b/>
          <w:bCs/>
          <w:sz w:val="32"/>
          <w:szCs w:val="36"/>
        </w:rPr>
        <w:t>Annex</w:t>
      </w:r>
      <w:r w:rsidR="00827473">
        <w:rPr>
          <w:rFonts w:hint="eastAsia"/>
          <w:b/>
          <w:bCs/>
          <w:sz w:val="32"/>
          <w:szCs w:val="36"/>
        </w:rPr>
        <w:t xml:space="preserve"> 1</w:t>
      </w:r>
    </w:p>
    <w:p w14:paraId="4446D675" w14:textId="77777777" w:rsidR="00B6074F" w:rsidRPr="00441711" w:rsidRDefault="00B6074F" w:rsidP="00B6074F">
      <w:pPr>
        <w:spacing w:line="360" w:lineRule="auto"/>
        <w:jc w:val="center"/>
        <w:rPr>
          <w:rFonts w:eastAsiaTheme="minorEastAsia"/>
          <w:b/>
          <w:bCs/>
          <w:sz w:val="28"/>
          <w:szCs w:val="28"/>
          <w14:ligatures w14:val="standardContextual"/>
        </w:rPr>
      </w:pPr>
      <w:r w:rsidRPr="00441711">
        <w:rPr>
          <w:rFonts w:eastAsiaTheme="minorEastAsia"/>
          <w:b/>
          <w:bCs/>
          <w:sz w:val="28"/>
          <w:szCs w:val="28"/>
          <w14:ligatures w14:val="standardContextual"/>
        </w:rPr>
        <w:t>The 20th National Environmental Conference for Doctoral Students in Conjunction with 2026 Asian Universities Alliance Postgraduate Academic Forum</w:t>
      </w:r>
    </w:p>
    <w:p w14:paraId="44A6F1FF" w14:textId="602D07A9" w:rsidR="00B6074F" w:rsidRPr="00441711" w:rsidRDefault="00B6074F" w:rsidP="009040D3">
      <w:pPr>
        <w:spacing w:before="160" w:line="360" w:lineRule="auto"/>
        <w:jc w:val="center"/>
        <w:rPr>
          <w:rFonts w:eastAsiaTheme="minorEastAsia"/>
          <w:b/>
          <w:bCs/>
          <w:sz w:val="28"/>
          <w:szCs w:val="28"/>
          <w14:ligatures w14:val="standardContextual"/>
        </w:rPr>
      </w:pPr>
      <w:r w:rsidRPr="00441711">
        <w:rPr>
          <w:b/>
          <w:bCs/>
          <w:sz w:val="24"/>
          <w:szCs w:val="24"/>
          <w:u w:val="single"/>
        </w:rPr>
        <w:t>Scholarship Application Terms</w:t>
      </w:r>
    </w:p>
    <w:p w14:paraId="611A7575" w14:textId="3A8BBB75" w:rsidR="003F6FA4" w:rsidRPr="00441711" w:rsidRDefault="003F6FA4" w:rsidP="006132DB">
      <w:pPr>
        <w:spacing w:before="200" w:after="200"/>
        <w:jc w:val="center"/>
        <w:rPr>
          <w:sz w:val="28"/>
          <w:szCs w:val="32"/>
        </w:rPr>
      </w:pPr>
    </w:p>
    <w:p w14:paraId="102C0FF9" w14:textId="6B93D8B9" w:rsidR="003F6FA4" w:rsidRPr="00441711" w:rsidRDefault="003F6FA4" w:rsidP="006132DB">
      <w:pPr>
        <w:spacing w:line="360" w:lineRule="auto"/>
        <w:rPr>
          <w:sz w:val="24"/>
          <w:szCs w:val="28"/>
        </w:rPr>
      </w:pPr>
      <w:r w:rsidRPr="00441711">
        <w:rPr>
          <w:b/>
          <w:bCs/>
          <w:sz w:val="24"/>
          <w:szCs w:val="28"/>
        </w:rPr>
        <w:t>I. Purpose of the Scholarship</w:t>
      </w:r>
    </w:p>
    <w:p w14:paraId="090A3651" w14:textId="1DA341E9" w:rsidR="003F6FA4" w:rsidRPr="00441711" w:rsidRDefault="003F6FA4" w:rsidP="006132DB">
      <w:pPr>
        <w:spacing w:line="360" w:lineRule="auto"/>
        <w:ind w:firstLine="357"/>
        <w:rPr>
          <w:sz w:val="24"/>
          <w:szCs w:val="24"/>
        </w:rPr>
      </w:pPr>
      <w:r w:rsidRPr="00441711">
        <w:rPr>
          <w:sz w:val="24"/>
          <w:szCs w:val="24"/>
        </w:rPr>
        <w:t>To promote academic exchange among member universities of the Asian Universities Alliance (AUA) and support outstanding young scholars to participate in this Doctoral Forum</w:t>
      </w:r>
      <w:r w:rsidR="00B6074F" w:rsidRPr="00441711">
        <w:rPr>
          <w:rFonts w:hint="eastAsia"/>
          <w:sz w:val="24"/>
          <w:szCs w:val="24"/>
        </w:rPr>
        <w:t xml:space="preserve"> onsite</w:t>
      </w:r>
      <w:r w:rsidRPr="00441711">
        <w:rPr>
          <w:sz w:val="24"/>
          <w:szCs w:val="24"/>
        </w:rPr>
        <w:t xml:space="preserve">, the Forum Organizing Committee specially establishes </w:t>
      </w:r>
      <w:r w:rsidR="00B6074F" w:rsidRPr="00441711">
        <w:rPr>
          <w:rFonts w:hint="eastAsia"/>
          <w:sz w:val="24"/>
          <w:szCs w:val="24"/>
        </w:rPr>
        <w:t>this</w:t>
      </w:r>
      <w:r w:rsidRPr="00441711">
        <w:rPr>
          <w:sz w:val="24"/>
          <w:szCs w:val="24"/>
        </w:rPr>
        <w:t xml:space="preserve"> scholarship. It aims to provide necessary accommodation and travel subsidies for eligible participants, encouraging them to share high-quality research findings</w:t>
      </w:r>
      <w:r w:rsidR="00B6074F" w:rsidRPr="00441711">
        <w:rPr>
          <w:rFonts w:hint="eastAsia"/>
          <w:sz w:val="24"/>
          <w:szCs w:val="24"/>
        </w:rPr>
        <w:t xml:space="preserve"> onsite</w:t>
      </w:r>
      <w:r w:rsidRPr="00441711">
        <w:rPr>
          <w:sz w:val="24"/>
          <w:szCs w:val="24"/>
        </w:rPr>
        <w:t>.</w:t>
      </w:r>
    </w:p>
    <w:p w14:paraId="43E61744" w14:textId="77777777" w:rsidR="000674E2" w:rsidRPr="00441711" w:rsidRDefault="000674E2" w:rsidP="006132DB">
      <w:pPr>
        <w:spacing w:line="360" w:lineRule="auto"/>
        <w:ind w:firstLine="357"/>
      </w:pPr>
    </w:p>
    <w:p w14:paraId="04B18C68" w14:textId="77777777" w:rsidR="00AD7E82" w:rsidRPr="00441711" w:rsidRDefault="003F6FA4" w:rsidP="00AD7E82">
      <w:pPr>
        <w:spacing w:line="360" w:lineRule="auto"/>
        <w:rPr>
          <w:sz w:val="24"/>
          <w:szCs w:val="28"/>
        </w:rPr>
      </w:pPr>
      <w:r w:rsidRPr="00441711">
        <w:rPr>
          <w:b/>
          <w:bCs/>
          <w:sz w:val="24"/>
          <w:szCs w:val="28"/>
        </w:rPr>
        <w:t xml:space="preserve">II. </w:t>
      </w:r>
      <w:r w:rsidR="00AD7E82" w:rsidRPr="00441711">
        <w:rPr>
          <w:b/>
          <w:bCs/>
          <w:sz w:val="24"/>
          <w:szCs w:val="28"/>
        </w:rPr>
        <w:t>Funding Provision Method</w:t>
      </w:r>
      <w:r w:rsidR="00AD7E82" w:rsidRPr="00441711">
        <w:rPr>
          <w:sz w:val="24"/>
          <w:szCs w:val="28"/>
        </w:rPr>
        <w:t xml:space="preserve"> </w:t>
      </w:r>
    </w:p>
    <w:p w14:paraId="54596759" w14:textId="24847EB1" w:rsidR="00AD7E82" w:rsidRPr="00441711" w:rsidRDefault="00AD7E82" w:rsidP="00AD7E82">
      <w:pPr>
        <w:spacing w:line="360" w:lineRule="auto"/>
        <w:ind w:firstLine="357"/>
        <w:rPr>
          <w:sz w:val="24"/>
          <w:szCs w:val="24"/>
        </w:rPr>
      </w:pPr>
      <w:r w:rsidRPr="00441711">
        <w:rPr>
          <w:sz w:val="24"/>
          <w:szCs w:val="24"/>
        </w:rPr>
        <w:t xml:space="preserve">This scholarship is application-based. Applicants who submit the application form and are approved through the review process will </w:t>
      </w:r>
      <w:r w:rsidR="00B6074F" w:rsidRPr="00441711">
        <w:rPr>
          <w:sz w:val="24"/>
          <w:szCs w:val="24"/>
        </w:rPr>
        <w:t>be eligible for funding.</w:t>
      </w:r>
    </w:p>
    <w:p w14:paraId="1ABE7AC7" w14:textId="06B60FF0" w:rsidR="003F6FA4" w:rsidRPr="00441711" w:rsidRDefault="003F6FA4" w:rsidP="00AD7E82">
      <w:pPr>
        <w:numPr>
          <w:ilvl w:val="0"/>
          <w:numId w:val="7"/>
        </w:numPr>
        <w:spacing w:line="360" w:lineRule="auto"/>
        <w:rPr>
          <w:sz w:val="24"/>
          <w:szCs w:val="28"/>
        </w:rPr>
      </w:pPr>
      <w:r w:rsidRPr="00441711">
        <w:rPr>
          <w:b/>
          <w:bCs/>
          <w:sz w:val="24"/>
          <w:szCs w:val="28"/>
        </w:rPr>
        <w:t>Funding Amount</w:t>
      </w:r>
      <w:r w:rsidRPr="00441711">
        <w:rPr>
          <w:sz w:val="24"/>
          <w:szCs w:val="28"/>
        </w:rPr>
        <w:t xml:space="preserve">: Each awardee will receive a total subsidy not exceeding 5,000 RMB, which will be provided </w:t>
      </w:r>
      <w:r w:rsidR="00AD7E82" w:rsidRPr="00441711">
        <w:rPr>
          <w:sz w:val="24"/>
          <w:szCs w:val="24"/>
        </w:rPr>
        <w:t xml:space="preserve">in the form of </w:t>
      </w:r>
      <w:r w:rsidR="00AD7E82" w:rsidRPr="00441711">
        <w:rPr>
          <w:b/>
          <w:bCs/>
          <w:sz w:val="24"/>
          <w:szCs w:val="24"/>
        </w:rPr>
        <w:t>accommodation and travel support</w:t>
      </w:r>
      <w:r w:rsidR="00AD7E82" w:rsidRPr="00441711">
        <w:rPr>
          <w:rFonts w:hint="eastAsia"/>
          <w:sz w:val="24"/>
          <w:szCs w:val="28"/>
        </w:rPr>
        <w:t>.</w:t>
      </w:r>
    </w:p>
    <w:p w14:paraId="491B4FF1" w14:textId="1CD10CC0" w:rsidR="00B6074F" w:rsidRPr="00441711" w:rsidRDefault="00EA3DB3" w:rsidP="00B6074F">
      <w:pPr>
        <w:numPr>
          <w:ilvl w:val="0"/>
          <w:numId w:val="7"/>
        </w:numPr>
        <w:spacing w:line="360" w:lineRule="auto"/>
        <w:rPr>
          <w:sz w:val="24"/>
          <w:szCs w:val="28"/>
        </w:rPr>
      </w:pPr>
      <w:r w:rsidRPr="00441711">
        <w:rPr>
          <w:b/>
          <w:bCs/>
          <w:sz w:val="24"/>
          <w:szCs w:val="28"/>
        </w:rPr>
        <w:t>Funding Provision:</w:t>
      </w:r>
      <w:r w:rsidRPr="00441711">
        <w:rPr>
          <w:sz w:val="24"/>
          <w:szCs w:val="28"/>
        </w:rPr>
        <w:t xml:space="preserve"> </w:t>
      </w:r>
      <w:r w:rsidR="00B6074F" w:rsidRPr="00441711">
        <w:rPr>
          <w:sz w:val="24"/>
          <w:szCs w:val="28"/>
        </w:rPr>
        <w:t xml:space="preserve">The Organizing Committee will purchase </w:t>
      </w:r>
      <w:r w:rsidR="00B6074F" w:rsidRPr="00441711">
        <w:rPr>
          <w:b/>
          <w:bCs/>
          <w:sz w:val="24"/>
          <w:szCs w:val="28"/>
        </w:rPr>
        <w:t>economy-class</w:t>
      </w:r>
      <w:r w:rsidR="00B6074F" w:rsidRPr="00441711">
        <w:rPr>
          <w:sz w:val="24"/>
          <w:szCs w:val="28"/>
        </w:rPr>
        <w:t xml:space="preserve"> flights and </w:t>
      </w:r>
      <w:r w:rsidR="00B6074F" w:rsidRPr="00441711">
        <w:rPr>
          <w:b/>
          <w:bCs/>
          <w:sz w:val="24"/>
          <w:szCs w:val="28"/>
        </w:rPr>
        <w:t>arrange accommodation</w:t>
      </w:r>
      <w:r w:rsidR="00B6074F" w:rsidRPr="00441711">
        <w:rPr>
          <w:sz w:val="24"/>
          <w:szCs w:val="28"/>
        </w:rPr>
        <w:t xml:space="preserve"> on behalf of the awardee. </w:t>
      </w:r>
      <w:r w:rsidR="002B6DA0" w:rsidRPr="00441711">
        <w:rPr>
          <w:rFonts w:hint="eastAsia"/>
          <w:sz w:val="24"/>
          <w:szCs w:val="28"/>
        </w:rPr>
        <w:t xml:space="preserve">The </w:t>
      </w:r>
      <w:r w:rsidR="002B6DA0" w:rsidRPr="00441711">
        <w:rPr>
          <w:sz w:val="24"/>
          <w:szCs w:val="28"/>
        </w:rPr>
        <w:t xml:space="preserve">awardee </w:t>
      </w:r>
      <w:r w:rsidR="002B6DA0" w:rsidRPr="00441711">
        <w:rPr>
          <w:rFonts w:hint="eastAsia"/>
          <w:sz w:val="24"/>
          <w:szCs w:val="28"/>
        </w:rPr>
        <w:t xml:space="preserve">can propose the </w:t>
      </w:r>
      <w:r w:rsidR="002B6DA0" w:rsidRPr="00441711">
        <w:rPr>
          <w:sz w:val="24"/>
          <w:szCs w:val="28"/>
        </w:rPr>
        <w:t>preferred</w:t>
      </w:r>
      <w:r w:rsidR="002B6DA0" w:rsidRPr="00441711">
        <w:rPr>
          <w:rFonts w:hint="eastAsia"/>
          <w:sz w:val="24"/>
          <w:szCs w:val="28"/>
        </w:rPr>
        <w:t xml:space="preserve"> flight within the allowed period for reference, but </w:t>
      </w:r>
      <w:r w:rsidR="002B6DA0" w:rsidRPr="00441711">
        <w:rPr>
          <w:rFonts w:hint="eastAsia"/>
          <w:b/>
          <w:bCs/>
          <w:sz w:val="24"/>
          <w:szCs w:val="28"/>
        </w:rPr>
        <w:t xml:space="preserve">the preference cannot be </w:t>
      </w:r>
      <w:r w:rsidR="002B6DA0" w:rsidRPr="00441711">
        <w:rPr>
          <w:b/>
          <w:bCs/>
          <w:sz w:val="24"/>
          <w:szCs w:val="28"/>
        </w:rPr>
        <w:t>guaranteed</w:t>
      </w:r>
      <w:r w:rsidR="002B6DA0" w:rsidRPr="00441711">
        <w:rPr>
          <w:rFonts w:hint="eastAsia"/>
          <w:sz w:val="24"/>
          <w:szCs w:val="28"/>
        </w:rPr>
        <w:t xml:space="preserve">. </w:t>
      </w:r>
      <w:r w:rsidR="00B6074F" w:rsidRPr="00441711">
        <w:rPr>
          <w:sz w:val="24"/>
          <w:szCs w:val="28"/>
        </w:rPr>
        <w:t>Final carriers,</w:t>
      </w:r>
      <w:r w:rsidR="00B6074F" w:rsidRPr="00441711">
        <w:rPr>
          <w:rFonts w:hint="eastAsia"/>
          <w:sz w:val="24"/>
          <w:szCs w:val="28"/>
        </w:rPr>
        <w:t xml:space="preserve"> </w:t>
      </w:r>
      <w:r w:rsidR="00B6074F" w:rsidRPr="00441711">
        <w:rPr>
          <w:sz w:val="24"/>
          <w:szCs w:val="28"/>
        </w:rPr>
        <w:t>routing, and costs will be determined by the Organizing Committee.</w:t>
      </w:r>
    </w:p>
    <w:p w14:paraId="153CF35B" w14:textId="77777777" w:rsidR="00AD7E82" w:rsidRPr="00441711" w:rsidRDefault="00AD7E82" w:rsidP="006132DB">
      <w:pPr>
        <w:spacing w:line="360" w:lineRule="auto"/>
      </w:pPr>
    </w:p>
    <w:p w14:paraId="1878F512" w14:textId="426C4EFF" w:rsidR="003F6FA4" w:rsidRPr="00441711" w:rsidRDefault="003F6FA4" w:rsidP="006132DB">
      <w:pPr>
        <w:spacing w:line="360" w:lineRule="auto"/>
        <w:rPr>
          <w:sz w:val="24"/>
          <w:szCs w:val="28"/>
        </w:rPr>
      </w:pPr>
      <w:r w:rsidRPr="00441711">
        <w:rPr>
          <w:b/>
          <w:bCs/>
          <w:sz w:val="24"/>
          <w:szCs w:val="28"/>
        </w:rPr>
        <w:t>III. Eligibility Criteria</w:t>
      </w:r>
    </w:p>
    <w:p w14:paraId="735E5FAB" w14:textId="52BD5ECA" w:rsidR="003F6FA4" w:rsidRPr="00441711" w:rsidRDefault="003F6FA4" w:rsidP="006132DB">
      <w:pPr>
        <w:numPr>
          <w:ilvl w:val="0"/>
          <w:numId w:val="2"/>
        </w:numPr>
        <w:spacing w:line="360" w:lineRule="auto"/>
        <w:ind w:left="357" w:hanging="357"/>
        <w:rPr>
          <w:sz w:val="24"/>
          <w:szCs w:val="28"/>
        </w:rPr>
      </w:pPr>
      <w:r w:rsidRPr="00441711">
        <w:rPr>
          <w:sz w:val="24"/>
          <w:szCs w:val="28"/>
        </w:rPr>
        <w:t xml:space="preserve">Applicants must be currently enrolled students at AUA member universities </w:t>
      </w:r>
      <w:r w:rsidRPr="00441711">
        <w:rPr>
          <w:sz w:val="24"/>
          <w:szCs w:val="28"/>
        </w:rPr>
        <w:lastRenderedPageBreak/>
        <w:t>(Doctoral students are prioritized; outstanding Master's or undergraduate students may also apply).</w:t>
      </w:r>
    </w:p>
    <w:p w14:paraId="068922CD" w14:textId="1AE2DA06" w:rsidR="003F6FA4" w:rsidRPr="00441711" w:rsidRDefault="003F6FA4" w:rsidP="006132DB">
      <w:pPr>
        <w:numPr>
          <w:ilvl w:val="0"/>
          <w:numId w:val="2"/>
        </w:numPr>
        <w:spacing w:line="360" w:lineRule="auto"/>
        <w:ind w:left="357" w:hanging="357"/>
        <w:rPr>
          <w:sz w:val="24"/>
          <w:szCs w:val="28"/>
        </w:rPr>
      </w:pPr>
      <w:r w:rsidRPr="00441711">
        <w:rPr>
          <w:sz w:val="24"/>
          <w:szCs w:val="28"/>
        </w:rPr>
        <w:t xml:space="preserve">Applicants must have submitted </w:t>
      </w:r>
      <w:r w:rsidR="00B6074F" w:rsidRPr="00441711">
        <w:rPr>
          <w:rFonts w:hint="eastAsia"/>
          <w:sz w:val="24"/>
          <w:szCs w:val="28"/>
        </w:rPr>
        <w:t xml:space="preserve">the abstract </w:t>
      </w:r>
      <w:r w:rsidRPr="00441711">
        <w:rPr>
          <w:sz w:val="24"/>
          <w:szCs w:val="28"/>
        </w:rPr>
        <w:t xml:space="preserve">to this conference and </w:t>
      </w:r>
      <w:r w:rsidR="00B6074F" w:rsidRPr="00441711">
        <w:rPr>
          <w:sz w:val="24"/>
          <w:szCs w:val="28"/>
        </w:rPr>
        <w:t>obtained an official acceptance notification.</w:t>
      </w:r>
    </w:p>
    <w:p w14:paraId="5608D9BA" w14:textId="76760226" w:rsidR="003F6FA4" w:rsidRPr="00441711" w:rsidRDefault="003F6FA4" w:rsidP="006132DB">
      <w:pPr>
        <w:numPr>
          <w:ilvl w:val="0"/>
          <w:numId w:val="2"/>
        </w:numPr>
        <w:spacing w:line="360" w:lineRule="auto"/>
        <w:ind w:left="357" w:hanging="357"/>
        <w:rPr>
          <w:sz w:val="24"/>
          <w:szCs w:val="28"/>
        </w:rPr>
      </w:pPr>
      <w:r w:rsidRPr="00441711">
        <w:rPr>
          <w:sz w:val="24"/>
          <w:szCs w:val="28"/>
        </w:rPr>
        <w:t>The Organizing Committee will prioritize consideration of outstanding participants from developing countries.</w:t>
      </w:r>
    </w:p>
    <w:p w14:paraId="283D5B26" w14:textId="77777777" w:rsidR="000674E2" w:rsidRPr="00441711" w:rsidRDefault="000674E2" w:rsidP="006132DB">
      <w:pPr>
        <w:spacing w:line="360" w:lineRule="auto"/>
      </w:pPr>
    </w:p>
    <w:p w14:paraId="2C95AACF" w14:textId="5CBFC99E" w:rsidR="003F6FA4" w:rsidRPr="00441711" w:rsidRDefault="003F6FA4" w:rsidP="006132DB">
      <w:pPr>
        <w:spacing w:line="360" w:lineRule="auto"/>
        <w:rPr>
          <w:sz w:val="24"/>
          <w:szCs w:val="28"/>
        </w:rPr>
      </w:pPr>
      <w:r w:rsidRPr="00441711">
        <w:rPr>
          <w:b/>
          <w:bCs/>
          <w:sz w:val="24"/>
          <w:szCs w:val="28"/>
        </w:rPr>
        <w:t>IV. Selection Mechanism</w:t>
      </w:r>
    </w:p>
    <w:p w14:paraId="102A09CF" w14:textId="5638BF97" w:rsidR="003D1315" w:rsidRPr="00441711" w:rsidRDefault="00887C3E" w:rsidP="006132DB">
      <w:pPr>
        <w:numPr>
          <w:ilvl w:val="0"/>
          <w:numId w:val="3"/>
        </w:numPr>
        <w:spacing w:line="360" w:lineRule="auto"/>
        <w:ind w:left="357" w:hanging="357"/>
        <w:rPr>
          <w:sz w:val="24"/>
          <w:szCs w:val="28"/>
        </w:rPr>
      </w:pPr>
      <w:r w:rsidRPr="00441711">
        <w:rPr>
          <w:sz w:val="24"/>
          <w:szCs w:val="28"/>
        </w:rPr>
        <w:t>Applicants should fill out and submit the scholarship application form</w:t>
      </w:r>
      <w:r w:rsidR="006132DB" w:rsidRPr="00441711">
        <w:rPr>
          <w:sz w:val="24"/>
          <w:szCs w:val="28"/>
        </w:rPr>
        <w:t xml:space="preserve"> (Appendix)</w:t>
      </w:r>
      <w:r w:rsidRPr="00441711">
        <w:rPr>
          <w:sz w:val="24"/>
          <w:szCs w:val="28"/>
        </w:rPr>
        <w:t>.</w:t>
      </w:r>
    </w:p>
    <w:p w14:paraId="04C692CE" w14:textId="61D9512D" w:rsidR="003F6FA4" w:rsidRPr="00441711" w:rsidRDefault="003F6FA4" w:rsidP="006132DB">
      <w:pPr>
        <w:numPr>
          <w:ilvl w:val="0"/>
          <w:numId w:val="3"/>
        </w:numPr>
        <w:spacing w:line="360" w:lineRule="auto"/>
        <w:ind w:left="357" w:hanging="357"/>
        <w:rPr>
          <w:sz w:val="24"/>
          <w:szCs w:val="28"/>
        </w:rPr>
      </w:pPr>
      <w:r w:rsidRPr="00441711">
        <w:rPr>
          <w:sz w:val="24"/>
          <w:szCs w:val="28"/>
        </w:rPr>
        <w:t>The scholarship assessment and decision rest with the Organizing Committee and Academic Committee of the National Environmental Doctoral Academic Conference.</w:t>
      </w:r>
    </w:p>
    <w:p w14:paraId="50FAA6E0" w14:textId="077F2AFE" w:rsidR="003F6FA4" w:rsidRPr="00441711" w:rsidRDefault="003F6FA4" w:rsidP="006132DB">
      <w:pPr>
        <w:numPr>
          <w:ilvl w:val="0"/>
          <w:numId w:val="3"/>
        </w:numPr>
        <w:spacing w:line="360" w:lineRule="auto"/>
        <w:ind w:left="357" w:hanging="357"/>
        <w:rPr>
          <w:sz w:val="24"/>
          <w:szCs w:val="28"/>
        </w:rPr>
      </w:pPr>
      <w:r w:rsidRPr="00441711">
        <w:rPr>
          <w:sz w:val="24"/>
          <w:szCs w:val="28"/>
        </w:rPr>
        <w:t xml:space="preserve">The evaluation will be based on the applicant's academic achievements, the quality of the </w:t>
      </w:r>
      <w:r w:rsidR="002B6DA0" w:rsidRPr="00441711">
        <w:rPr>
          <w:rFonts w:hint="eastAsia"/>
          <w:sz w:val="24"/>
          <w:szCs w:val="28"/>
        </w:rPr>
        <w:t>submitted</w:t>
      </w:r>
      <w:r w:rsidR="002B6DA0" w:rsidRPr="00441711">
        <w:rPr>
          <w:sz w:val="24"/>
          <w:szCs w:val="28"/>
        </w:rPr>
        <w:t xml:space="preserve"> </w:t>
      </w:r>
      <w:r w:rsidRPr="00441711">
        <w:rPr>
          <w:sz w:val="24"/>
          <w:szCs w:val="28"/>
        </w:rPr>
        <w:t>abstract, and its relevance to the Forum themes.</w:t>
      </w:r>
    </w:p>
    <w:p w14:paraId="3AE0C880" w14:textId="5E998880" w:rsidR="003F6FA4" w:rsidRPr="00441711" w:rsidRDefault="003F6FA4" w:rsidP="006132DB">
      <w:pPr>
        <w:numPr>
          <w:ilvl w:val="0"/>
          <w:numId w:val="3"/>
        </w:numPr>
        <w:spacing w:line="360" w:lineRule="auto"/>
        <w:ind w:left="357" w:hanging="357"/>
        <w:rPr>
          <w:sz w:val="24"/>
          <w:szCs w:val="28"/>
        </w:rPr>
      </w:pPr>
      <w:r w:rsidRPr="00441711">
        <w:rPr>
          <w:sz w:val="24"/>
          <w:szCs w:val="28"/>
        </w:rPr>
        <w:t>Selection results will be formally notified via email.</w:t>
      </w:r>
    </w:p>
    <w:p w14:paraId="13F2E7ED" w14:textId="77777777" w:rsidR="00B41B60" w:rsidRPr="00441711" w:rsidRDefault="00B41B60" w:rsidP="006132DB">
      <w:pPr>
        <w:spacing w:line="360" w:lineRule="auto"/>
      </w:pPr>
    </w:p>
    <w:p w14:paraId="08744165" w14:textId="38BBD7C7" w:rsidR="000674E2" w:rsidRPr="00441711" w:rsidRDefault="003F6FA4" w:rsidP="006132DB">
      <w:pPr>
        <w:spacing w:line="360" w:lineRule="auto"/>
        <w:rPr>
          <w:sz w:val="24"/>
          <w:szCs w:val="24"/>
        </w:rPr>
      </w:pPr>
      <w:r w:rsidRPr="00441711">
        <w:rPr>
          <w:b/>
          <w:bCs/>
          <w:sz w:val="24"/>
          <w:szCs w:val="24"/>
        </w:rPr>
        <w:t>V. Awardee Obligations and Terms &amp; Conditions</w:t>
      </w:r>
      <w:r w:rsidRPr="00441711">
        <w:rPr>
          <w:sz w:val="24"/>
          <w:szCs w:val="24"/>
        </w:rPr>
        <w:t xml:space="preserve"> </w:t>
      </w:r>
    </w:p>
    <w:p w14:paraId="4EDC44E0" w14:textId="104A2B85" w:rsidR="003F6FA4" w:rsidRPr="00441711" w:rsidRDefault="003F6FA4" w:rsidP="006132DB">
      <w:pPr>
        <w:spacing w:line="360" w:lineRule="auto"/>
        <w:ind w:firstLine="357"/>
        <w:rPr>
          <w:sz w:val="24"/>
          <w:szCs w:val="24"/>
        </w:rPr>
      </w:pPr>
      <w:r w:rsidRPr="00441711">
        <w:rPr>
          <w:sz w:val="24"/>
          <w:szCs w:val="24"/>
        </w:rPr>
        <w:t xml:space="preserve">To ensure the proper and effective use of funds, all awardees must strictly adhere to the following terms: </w:t>
      </w:r>
    </w:p>
    <w:p w14:paraId="734B21D5" w14:textId="3F218DA2" w:rsidR="003F6FA4" w:rsidRPr="00441711" w:rsidRDefault="003F6FA4" w:rsidP="006132DB">
      <w:pPr>
        <w:numPr>
          <w:ilvl w:val="0"/>
          <w:numId w:val="5"/>
        </w:numPr>
        <w:spacing w:line="360" w:lineRule="auto"/>
        <w:ind w:left="357" w:hanging="357"/>
        <w:rPr>
          <w:sz w:val="24"/>
          <w:szCs w:val="24"/>
        </w:rPr>
      </w:pPr>
      <w:r w:rsidRPr="00441711">
        <w:rPr>
          <w:b/>
          <w:bCs/>
          <w:sz w:val="24"/>
          <w:szCs w:val="24"/>
        </w:rPr>
        <w:t>Document Retention Obligation</w:t>
      </w:r>
      <w:r w:rsidRPr="00441711">
        <w:rPr>
          <w:sz w:val="24"/>
          <w:szCs w:val="24"/>
        </w:rPr>
        <w:t>: Awardees must properly retain original copies of all travel-related documents, including but not limited to:</w:t>
      </w:r>
    </w:p>
    <w:p w14:paraId="245DEE21" w14:textId="08FA367A" w:rsidR="003F6FA4" w:rsidRPr="00441711" w:rsidRDefault="003F6FA4" w:rsidP="006132DB">
      <w:pPr>
        <w:numPr>
          <w:ilvl w:val="1"/>
          <w:numId w:val="5"/>
        </w:numPr>
        <w:spacing w:line="360" w:lineRule="auto"/>
        <w:ind w:left="714" w:hanging="357"/>
        <w:rPr>
          <w:sz w:val="24"/>
          <w:szCs w:val="24"/>
        </w:rPr>
      </w:pPr>
      <w:r w:rsidRPr="00441711">
        <w:rPr>
          <w:sz w:val="24"/>
          <w:szCs w:val="24"/>
        </w:rPr>
        <w:t>International flight tickets and boarding passes;</w:t>
      </w:r>
    </w:p>
    <w:p w14:paraId="4285244E" w14:textId="0208A9FC" w:rsidR="003F6FA4" w:rsidRPr="00441711" w:rsidRDefault="003F6FA4" w:rsidP="006132DB">
      <w:pPr>
        <w:numPr>
          <w:ilvl w:val="1"/>
          <w:numId w:val="5"/>
        </w:numPr>
        <w:spacing w:line="360" w:lineRule="auto"/>
        <w:ind w:left="714" w:hanging="357"/>
        <w:rPr>
          <w:sz w:val="24"/>
          <w:szCs w:val="24"/>
        </w:rPr>
      </w:pPr>
      <w:r w:rsidRPr="00441711">
        <w:rPr>
          <w:sz w:val="24"/>
          <w:szCs w:val="24"/>
        </w:rPr>
        <w:t>Hotel invoices/receipts (must clearly show guest name, dates, and amount);</w:t>
      </w:r>
    </w:p>
    <w:p w14:paraId="08CEA6A5" w14:textId="6B6E7E8F" w:rsidR="003F6FA4" w:rsidRPr="00441711" w:rsidRDefault="003F6FA4" w:rsidP="006132DB">
      <w:pPr>
        <w:numPr>
          <w:ilvl w:val="1"/>
          <w:numId w:val="5"/>
        </w:numPr>
        <w:spacing w:line="360" w:lineRule="auto"/>
        <w:ind w:left="714" w:hanging="357"/>
        <w:rPr>
          <w:sz w:val="24"/>
          <w:szCs w:val="24"/>
        </w:rPr>
      </w:pPr>
      <w:r w:rsidRPr="00441711">
        <w:rPr>
          <w:sz w:val="24"/>
          <w:szCs w:val="24"/>
        </w:rPr>
        <w:t>Other entry and exit documentation.</w:t>
      </w:r>
    </w:p>
    <w:p w14:paraId="7ADBC767" w14:textId="333A426B" w:rsidR="003F6FA4" w:rsidRPr="00441711" w:rsidRDefault="003F6FA4" w:rsidP="006132DB">
      <w:pPr>
        <w:numPr>
          <w:ilvl w:val="0"/>
          <w:numId w:val="5"/>
        </w:numPr>
        <w:spacing w:line="360" w:lineRule="auto"/>
        <w:ind w:left="357" w:hanging="357"/>
        <w:rPr>
          <w:sz w:val="24"/>
          <w:szCs w:val="24"/>
        </w:rPr>
      </w:pPr>
      <w:r w:rsidRPr="00441711">
        <w:rPr>
          <w:b/>
          <w:bCs/>
          <w:sz w:val="24"/>
          <w:szCs w:val="24"/>
        </w:rPr>
        <w:t>Travel Period Restriction</w:t>
      </w:r>
      <w:r w:rsidRPr="00441711">
        <w:rPr>
          <w:sz w:val="24"/>
          <w:szCs w:val="24"/>
        </w:rPr>
        <w:t xml:space="preserve">: Funding only covers travel directly related to the Forum dates. The </w:t>
      </w:r>
      <w:r w:rsidR="002B6DA0" w:rsidRPr="00441711">
        <w:rPr>
          <w:rFonts w:hint="eastAsia"/>
          <w:sz w:val="24"/>
          <w:szCs w:val="24"/>
        </w:rPr>
        <w:t xml:space="preserve">available flight and </w:t>
      </w:r>
      <w:r w:rsidR="002B6DA0" w:rsidRPr="00441711">
        <w:rPr>
          <w:sz w:val="24"/>
          <w:szCs w:val="24"/>
        </w:rPr>
        <w:t>accommodation</w:t>
      </w:r>
      <w:r w:rsidR="002B6DA0" w:rsidRPr="00441711">
        <w:rPr>
          <w:rFonts w:hint="eastAsia"/>
          <w:sz w:val="24"/>
          <w:szCs w:val="24"/>
        </w:rPr>
        <w:t xml:space="preserve"> </w:t>
      </w:r>
      <w:r w:rsidRPr="00441711">
        <w:rPr>
          <w:sz w:val="24"/>
          <w:szCs w:val="24"/>
        </w:rPr>
        <w:t xml:space="preserve">period is </w:t>
      </w:r>
      <w:r w:rsidR="00EA3DB3" w:rsidRPr="00441711">
        <w:rPr>
          <w:b/>
          <w:bCs/>
          <w:sz w:val="24"/>
          <w:szCs w:val="24"/>
        </w:rPr>
        <w:t xml:space="preserve">May </w:t>
      </w:r>
      <w:r w:rsidR="002B6DA0" w:rsidRPr="00441711">
        <w:rPr>
          <w:rFonts w:hint="eastAsia"/>
          <w:b/>
          <w:bCs/>
          <w:sz w:val="24"/>
          <w:szCs w:val="24"/>
        </w:rPr>
        <w:t>15</w:t>
      </w:r>
      <w:r w:rsidR="002B6DA0" w:rsidRPr="00441711">
        <w:rPr>
          <w:rFonts w:hint="eastAsia"/>
          <w:b/>
          <w:bCs/>
          <w:sz w:val="24"/>
          <w:szCs w:val="24"/>
          <w:vertAlign w:val="superscript"/>
        </w:rPr>
        <w:t>th</w:t>
      </w:r>
      <w:r w:rsidR="002B6DA0" w:rsidRPr="00441711">
        <w:rPr>
          <w:rFonts w:hint="eastAsia"/>
          <w:b/>
          <w:bCs/>
          <w:sz w:val="24"/>
          <w:szCs w:val="24"/>
        </w:rPr>
        <w:t xml:space="preserve"> - 20</w:t>
      </w:r>
      <w:r w:rsidR="002B6DA0" w:rsidRPr="00441711">
        <w:rPr>
          <w:rFonts w:hint="eastAsia"/>
          <w:b/>
          <w:bCs/>
          <w:sz w:val="24"/>
          <w:szCs w:val="24"/>
          <w:vertAlign w:val="superscript"/>
        </w:rPr>
        <w:t>th</w:t>
      </w:r>
      <w:r w:rsidR="00EA3DB3" w:rsidRPr="00441711">
        <w:rPr>
          <w:b/>
          <w:bCs/>
          <w:sz w:val="24"/>
          <w:szCs w:val="24"/>
        </w:rPr>
        <w:t>, 2026</w:t>
      </w:r>
      <w:r w:rsidRPr="00441711">
        <w:rPr>
          <w:sz w:val="24"/>
          <w:szCs w:val="24"/>
        </w:rPr>
        <w:t xml:space="preserve">​. Expenses outside this period will not be </w:t>
      </w:r>
      <w:r w:rsidR="002B6DA0" w:rsidRPr="00441711">
        <w:rPr>
          <w:rFonts w:hint="eastAsia"/>
          <w:sz w:val="24"/>
          <w:szCs w:val="24"/>
        </w:rPr>
        <w:t>covered</w:t>
      </w:r>
      <w:r w:rsidRPr="00441711">
        <w:rPr>
          <w:sz w:val="24"/>
          <w:szCs w:val="24"/>
        </w:rPr>
        <w:t>.</w:t>
      </w:r>
    </w:p>
    <w:p w14:paraId="0213CCE1" w14:textId="73BEE648" w:rsidR="003F6FA4" w:rsidRPr="00441711" w:rsidRDefault="003F6FA4" w:rsidP="006132DB">
      <w:pPr>
        <w:numPr>
          <w:ilvl w:val="0"/>
          <w:numId w:val="5"/>
        </w:numPr>
        <w:spacing w:line="360" w:lineRule="auto"/>
        <w:ind w:left="357" w:hanging="357"/>
        <w:rPr>
          <w:sz w:val="24"/>
          <w:szCs w:val="24"/>
        </w:rPr>
      </w:pPr>
      <w:r w:rsidRPr="00441711">
        <w:rPr>
          <w:b/>
          <w:bCs/>
          <w:sz w:val="24"/>
          <w:szCs w:val="24"/>
        </w:rPr>
        <w:t>Change Fees and Personal Expenses</w:t>
      </w:r>
      <w:r w:rsidRPr="00441711">
        <w:rPr>
          <w:sz w:val="24"/>
          <w:szCs w:val="24"/>
        </w:rPr>
        <w:t>:</w:t>
      </w:r>
    </w:p>
    <w:p w14:paraId="4CA77C93" w14:textId="7D9555F5" w:rsidR="003F6FA4" w:rsidRPr="00441711" w:rsidRDefault="003F6FA4" w:rsidP="006132DB">
      <w:pPr>
        <w:numPr>
          <w:ilvl w:val="1"/>
          <w:numId w:val="5"/>
        </w:numPr>
        <w:spacing w:line="360" w:lineRule="auto"/>
        <w:ind w:left="714" w:hanging="357"/>
        <w:rPr>
          <w:sz w:val="24"/>
          <w:szCs w:val="24"/>
        </w:rPr>
      </w:pPr>
      <w:r w:rsidRPr="00441711">
        <w:rPr>
          <w:sz w:val="24"/>
          <w:szCs w:val="24"/>
        </w:rPr>
        <w:t>Fees incurred for flight changes, cancellations, excess baggage, etc., due to personal reasons shall be borne by the awardee.</w:t>
      </w:r>
    </w:p>
    <w:p w14:paraId="5062ED05" w14:textId="11590E2C" w:rsidR="003F6FA4" w:rsidRPr="00441711" w:rsidRDefault="003F6FA4" w:rsidP="006132DB">
      <w:pPr>
        <w:numPr>
          <w:ilvl w:val="1"/>
          <w:numId w:val="5"/>
        </w:numPr>
        <w:spacing w:line="360" w:lineRule="auto"/>
        <w:ind w:left="714" w:hanging="357"/>
        <w:rPr>
          <w:sz w:val="24"/>
          <w:szCs w:val="24"/>
        </w:rPr>
      </w:pPr>
      <w:r w:rsidRPr="00441711">
        <w:rPr>
          <w:sz w:val="24"/>
          <w:szCs w:val="24"/>
        </w:rPr>
        <w:lastRenderedPageBreak/>
        <w:t xml:space="preserve">Certain meals will be provided by the Forum during the conference; additional personal dining expenses will not be </w:t>
      </w:r>
      <w:r w:rsidR="002B6DA0" w:rsidRPr="00441711">
        <w:rPr>
          <w:rFonts w:hint="eastAsia"/>
          <w:sz w:val="24"/>
          <w:szCs w:val="24"/>
        </w:rPr>
        <w:t>covered</w:t>
      </w:r>
      <w:r w:rsidRPr="00441711">
        <w:rPr>
          <w:sz w:val="24"/>
          <w:szCs w:val="24"/>
        </w:rPr>
        <w:t>.</w:t>
      </w:r>
    </w:p>
    <w:p w14:paraId="0EBE426F" w14:textId="77777777" w:rsidR="000674E2" w:rsidRPr="00441711" w:rsidRDefault="000674E2" w:rsidP="006132DB">
      <w:pPr>
        <w:spacing w:line="360" w:lineRule="auto"/>
        <w:rPr>
          <w:sz w:val="24"/>
          <w:szCs w:val="24"/>
        </w:rPr>
      </w:pPr>
    </w:p>
    <w:p w14:paraId="6742D81A" w14:textId="77777777" w:rsidR="00CB2CC8" w:rsidRPr="00441711" w:rsidRDefault="003F6FA4" w:rsidP="00CB2CC8">
      <w:pPr>
        <w:spacing w:line="360" w:lineRule="auto"/>
        <w:rPr>
          <w:sz w:val="24"/>
          <w:szCs w:val="24"/>
        </w:rPr>
      </w:pPr>
      <w:r w:rsidRPr="00441711">
        <w:rPr>
          <w:b/>
          <w:bCs/>
          <w:sz w:val="24"/>
          <w:szCs w:val="24"/>
        </w:rPr>
        <w:t>VI. Important Notes</w:t>
      </w:r>
      <w:r w:rsidRPr="00441711">
        <w:rPr>
          <w:sz w:val="24"/>
          <w:szCs w:val="24"/>
        </w:rPr>
        <w:t xml:space="preserve"> </w:t>
      </w:r>
    </w:p>
    <w:p w14:paraId="581A59B6" w14:textId="77777777" w:rsidR="003F6FA4" w:rsidRPr="00441711" w:rsidRDefault="003F6FA4" w:rsidP="009760AA">
      <w:pPr>
        <w:numPr>
          <w:ilvl w:val="1"/>
          <w:numId w:val="5"/>
        </w:numPr>
        <w:spacing w:line="360" w:lineRule="auto"/>
        <w:ind w:left="714" w:hanging="357"/>
        <w:rPr>
          <w:sz w:val="24"/>
          <w:szCs w:val="24"/>
        </w:rPr>
      </w:pPr>
      <w:r w:rsidRPr="00441711">
        <w:rPr>
          <w:sz w:val="24"/>
          <w:szCs w:val="24"/>
        </w:rPr>
        <w:t xml:space="preserve">Awardees must submit complete and valid documentation for reimbursement within the specified period after the Forum (the specific deadline will be communicated along with the award notification). Failure to submit on time will be considered as automatic forfeiture of the subsidy. </w:t>
      </w:r>
    </w:p>
    <w:p w14:paraId="05F07868" w14:textId="77777777" w:rsidR="003F6FA4" w:rsidRPr="00441711" w:rsidRDefault="003F6FA4" w:rsidP="009760AA">
      <w:pPr>
        <w:numPr>
          <w:ilvl w:val="1"/>
          <w:numId w:val="5"/>
        </w:numPr>
        <w:spacing w:line="360" w:lineRule="auto"/>
        <w:ind w:left="714" w:hanging="357"/>
        <w:rPr>
          <w:sz w:val="24"/>
          <w:szCs w:val="24"/>
        </w:rPr>
      </w:pPr>
      <w:r w:rsidRPr="00441711">
        <w:rPr>
          <w:sz w:val="24"/>
          <w:szCs w:val="24"/>
        </w:rPr>
        <w:t xml:space="preserve">The Organizing Committee reserves the right to reject reimbursement claims that do not comply with the above terms. </w:t>
      </w:r>
    </w:p>
    <w:p w14:paraId="7547E6B9" w14:textId="77777777" w:rsidR="003F6FA4" w:rsidRPr="00441711" w:rsidRDefault="00000000" w:rsidP="006132DB">
      <w:pPr>
        <w:spacing w:line="360" w:lineRule="auto"/>
        <w:rPr>
          <w:sz w:val="24"/>
          <w:szCs w:val="24"/>
        </w:rPr>
      </w:pPr>
      <w:r>
        <w:rPr>
          <w:noProof/>
          <w:sz w:val="24"/>
          <w:szCs w:val="24"/>
        </w:rPr>
        <w:pict w14:anchorId="486DA64A">
          <v:rect id="_x0000_i1025" alt="" style="width:415.3pt;height:.05pt;mso-width-percent:0;mso-height-percent:0;mso-width-percent:0;mso-height-percent:0" o:hralign="center" o:hrstd="t" o:hr="t" fillcolor="#a0a0a0" stroked="f"/>
        </w:pict>
      </w:r>
    </w:p>
    <w:p w14:paraId="626B4935" w14:textId="1F53B43B" w:rsidR="003F6FA4" w:rsidRDefault="003F6FA4" w:rsidP="006132DB">
      <w:pPr>
        <w:spacing w:line="360" w:lineRule="auto"/>
        <w:rPr>
          <w:sz w:val="24"/>
          <w:szCs w:val="24"/>
        </w:rPr>
      </w:pPr>
      <w:r w:rsidRPr="00441711">
        <w:rPr>
          <w:b/>
          <w:bCs/>
          <w:sz w:val="24"/>
          <w:szCs w:val="24"/>
        </w:rPr>
        <w:t>Document Note</w:t>
      </w:r>
      <w:r w:rsidRPr="00441711">
        <w:rPr>
          <w:sz w:val="24"/>
          <w:szCs w:val="24"/>
        </w:rPr>
        <w:t>: The final interpretation right of this document belongs to the</w:t>
      </w:r>
      <w:r w:rsidR="004D7AE3" w:rsidRPr="00441711">
        <w:rPr>
          <w:rFonts w:hint="eastAsia"/>
          <w:sz w:val="24"/>
          <w:szCs w:val="24"/>
        </w:rPr>
        <w:t xml:space="preserve"> Organizing</w:t>
      </w:r>
      <w:r w:rsidRPr="00441711">
        <w:rPr>
          <w:sz w:val="24"/>
          <w:szCs w:val="24"/>
        </w:rPr>
        <w:t xml:space="preserve"> Committee of the 20th National Environmental</w:t>
      </w:r>
      <w:r w:rsidR="000674E2" w:rsidRPr="00441711">
        <w:rPr>
          <w:sz w:val="24"/>
          <w:szCs w:val="24"/>
        </w:rPr>
        <w:t xml:space="preserve"> Conference </w:t>
      </w:r>
      <w:r w:rsidR="000674E2" w:rsidRPr="00441711">
        <w:rPr>
          <w:rFonts w:hint="eastAsia"/>
          <w:sz w:val="24"/>
          <w:szCs w:val="24"/>
        </w:rPr>
        <w:t>for</w:t>
      </w:r>
      <w:r w:rsidRPr="00441711">
        <w:rPr>
          <w:sz w:val="24"/>
          <w:szCs w:val="24"/>
        </w:rPr>
        <w:t xml:space="preserve"> </w:t>
      </w:r>
      <w:r w:rsidR="000674E2" w:rsidRPr="00441711">
        <w:rPr>
          <w:sz w:val="24"/>
          <w:szCs w:val="24"/>
        </w:rPr>
        <w:t>Doctoral Students</w:t>
      </w:r>
      <w:r w:rsidR="00D05FC4" w:rsidRPr="00441711">
        <w:rPr>
          <w:sz w:val="24"/>
          <w:szCs w:val="24"/>
        </w:rPr>
        <w:t xml:space="preserve"> </w:t>
      </w:r>
      <w:r w:rsidR="004D7AE3" w:rsidRPr="00441711">
        <w:rPr>
          <w:rFonts w:hint="eastAsia"/>
          <w:sz w:val="24"/>
          <w:szCs w:val="24"/>
        </w:rPr>
        <w:t xml:space="preserve">and the </w:t>
      </w:r>
      <w:r w:rsidR="004D7AE3" w:rsidRPr="00441711">
        <w:rPr>
          <w:sz w:val="24"/>
          <w:szCs w:val="24"/>
        </w:rPr>
        <w:t>Asian Universities Alliance</w:t>
      </w:r>
      <w:r w:rsidRPr="00441711">
        <w:rPr>
          <w:sz w:val="24"/>
          <w:szCs w:val="24"/>
        </w:rPr>
        <w:t xml:space="preserve">. </w:t>
      </w:r>
    </w:p>
    <w:p w14:paraId="4882875C" w14:textId="775A1A65" w:rsidR="0008190E" w:rsidRDefault="0008190E" w:rsidP="006132DB">
      <w:pPr>
        <w:spacing w:line="360" w:lineRule="auto"/>
        <w:rPr>
          <w:sz w:val="24"/>
          <w:szCs w:val="24"/>
        </w:rPr>
      </w:pPr>
    </w:p>
    <w:p w14:paraId="7C246D2B" w14:textId="4AB52B13" w:rsidR="00D40978" w:rsidRPr="00FD6264" w:rsidRDefault="0008190E" w:rsidP="00D40978">
      <w:pPr>
        <w:spacing w:line="360" w:lineRule="auto"/>
        <w:rPr>
          <w:sz w:val="24"/>
        </w:rPr>
      </w:pPr>
      <w:r w:rsidRPr="0008190E">
        <w:rPr>
          <w:rFonts w:hint="eastAsia"/>
          <w:b/>
          <w:bCs/>
          <w:sz w:val="24"/>
          <w:szCs w:val="24"/>
        </w:rPr>
        <w:t xml:space="preserve">To apply for the scholarship, please fill in the scholarship application form below, and </w:t>
      </w:r>
      <w:r w:rsidRPr="0008190E">
        <w:rPr>
          <w:b/>
          <w:bCs/>
          <w:sz w:val="24"/>
          <w:szCs w:val="24"/>
        </w:rPr>
        <w:t xml:space="preserve">send </w:t>
      </w:r>
      <w:r w:rsidRPr="0008190E">
        <w:rPr>
          <w:rFonts w:hint="eastAsia"/>
          <w:b/>
          <w:bCs/>
          <w:sz w:val="24"/>
          <w:szCs w:val="24"/>
        </w:rPr>
        <w:t xml:space="preserve">it </w:t>
      </w:r>
      <w:r w:rsidRPr="0008190E">
        <w:rPr>
          <w:rFonts w:eastAsiaTheme="minorEastAsia"/>
          <w:b/>
          <w:bCs/>
          <w:sz w:val="24"/>
          <w:szCs w:val="24"/>
          <w14:ligatures w14:val="standardContextual"/>
        </w:rPr>
        <w:t>directly via email to</w:t>
      </w:r>
      <w:r w:rsidRPr="0008190E">
        <w:rPr>
          <w:rFonts w:eastAsiaTheme="minorEastAsia" w:hint="eastAsia"/>
          <w:b/>
          <w:bCs/>
          <w:sz w:val="24"/>
          <w:szCs w:val="24"/>
          <w14:ligatures w14:val="standardContextual"/>
        </w:rPr>
        <w:t>:</w:t>
      </w:r>
      <w:r w:rsidRPr="0008190E">
        <w:rPr>
          <w:rFonts w:eastAsiaTheme="minorEastAsia"/>
          <w:b/>
          <w:bCs/>
          <w:sz w:val="24"/>
          <w:szCs w:val="24"/>
          <w14:ligatures w14:val="standardContextual"/>
        </w:rPr>
        <w:t xml:space="preserve"> </w:t>
      </w:r>
      <w:hyperlink r:id="rId7" w:history="1">
        <w:r w:rsidRPr="0008190E">
          <w:rPr>
            <w:b/>
            <w:bCs/>
            <w:color w:val="0070C0"/>
            <w:sz w:val="24"/>
            <w:szCs w:val="24"/>
          </w:rPr>
          <w:t>ndac@tsinghua.edu.cn</w:t>
        </w:r>
      </w:hyperlink>
      <w:r w:rsidR="00D40978" w:rsidRPr="00D40978">
        <w:rPr>
          <w:rFonts w:hint="eastAsia"/>
          <w:sz w:val="24"/>
          <w:szCs w:val="24"/>
        </w:rPr>
        <w:t xml:space="preserve"> </w:t>
      </w:r>
      <w:r w:rsidR="00D40978" w:rsidRPr="007033BD">
        <w:rPr>
          <w:rFonts w:hint="eastAsia"/>
          <w:sz w:val="24"/>
          <w:szCs w:val="24"/>
        </w:rPr>
        <w:t>w</w:t>
      </w:r>
      <w:r w:rsidR="00D40978" w:rsidRPr="00692FC6">
        <w:rPr>
          <w:rFonts w:hint="eastAsia"/>
          <w:sz w:val="24"/>
          <w:szCs w:val="24"/>
        </w:rPr>
        <w:t>ith the subject format of</w:t>
      </w:r>
      <w:r w:rsidR="00D40978">
        <w:rPr>
          <w:rFonts w:eastAsiaTheme="minorEastAsia" w:hint="eastAsia"/>
          <w:b/>
          <w:bCs/>
          <w:color w:val="0070C0"/>
          <w:sz w:val="24"/>
          <w:szCs w:val="24"/>
          <w14:ligatures w14:val="standardContextual"/>
        </w:rPr>
        <w:t xml:space="preserve"> [</w:t>
      </w:r>
      <w:r w:rsidR="001629E1" w:rsidRPr="001629E1">
        <w:rPr>
          <w:rFonts w:eastAsiaTheme="minorEastAsia"/>
          <w:b/>
          <w:bCs/>
          <w:color w:val="0070C0"/>
          <w:sz w:val="24"/>
          <w:szCs w:val="24"/>
          <w14:ligatures w14:val="standardContextual"/>
        </w:rPr>
        <w:t>Annex1 + Affiliation + Participant Category + your name</w:t>
      </w:r>
      <w:r w:rsidR="00D40978">
        <w:rPr>
          <w:rFonts w:eastAsiaTheme="minorEastAsia" w:hint="eastAsia"/>
          <w:b/>
          <w:bCs/>
          <w:color w:val="0070C0"/>
          <w:sz w:val="24"/>
          <w:szCs w:val="24"/>
          <w14:ligatures w14:val="standardContextual"/>
        </w:rPr>
        <w:t>]</w:t>
      </w:r>
      <w:r w:rsidR="00D40978">
        <w:rPr>
          <w:rFonts w:hint="eastAsia"/>
          <w:sz w:val="24"/>
          <w:szCs w:val="24"/>
        </w:rPr>
        <w:t xml:space="preserve">, </w:t>
      </w:r>
      <w:r w:rsidR="00D40978" w:rsidRPr="007033BD">
        <w:rPr>
          <w:rFonts w:hint="eastAsia"/>
          <w:sz w:val="24"/>
          <w:szCs w:val="24"/>
        </w:rPr>
        <w:t>for example</w:t>
      </w:r>
      <w:r w:rsidR="00D40978">
        <w:rPr>
          <w:rFonts w:hint="eastAsia"/>
          <w:sz w:val="24"/>
          <w:szCs w:val="24"/>
        </w:rPr>
        <w:t>,</w:t>
      </w:r>
      <w:r w:rsidR="00D40978" w:rsidRPr="007033BD">
        <w:rPr>
          <w:rFonts w:hint="eastAsia"/>
          <w:sz w:val="24"/>
          <w:szCs w:val="24"/>
        </w:rPr>
        <w:t xml:space="preserve"> [</w:t>
      </w:r>
      <w:r w:rsidR="001629E1" w:rsidRPr="001629E1">
        <w:rPr>
          <w:sz w:val="24"/>
          <w:szCs w:val="24"/>
        </w:rPr>
        <w:t>Annex1 + Tsinghua University + Ph.D. candidate + David</w:t>
      </w:r>
      <w:r w:rsidR="00D40978" w:rsidRPr="007033BD">
        <w:rPr>
          <w:rFonts w:hint="eastAsia"/>
          <w:sz w:val="24"/>
          <w:szCs w:val="24"/>
        </w:rPr>
        <w:t>].</w:t>
      </w:r>
    </w:p>
    <w:p w14:paraId="3ED4B003" w14:textId="1C7D0103" w:rsidR="0008190E" w:rsidRPr="0008190E" w:rsidRDefault="0008190E" w:rsidP="0008190E">
      <w:pPr>
        <w:spacing w:line="360" w:lineRule="auto"/>
        <w:rPr>
          <w:b/>
          <w:bCs/>
          <w:sz w:val="24"/>
          <w:szCs w:val="24"/>
        </w:rPr>
      </w:pPr>
    </w:p>
    <w:p w14:paraId="630AF7C8" w14:textId="7E01320A" w:rsidR="006132DB" w:rsidRPr="00441711" w:rsidRDefault="006132DB">
      <w:r w:rsidRPr="00441711">
        <w:br w:type="page"/>
      </w:r>
    </w:p>
    <w:p w14:paraId="137E93B7" w14:textId="6935F8A6" w:rsidR="004D7AE3" w:rsidRPr="00441711" w:rsidRDefault="006132DB" w:rsidP="006132DB">
      <w:pPr>
        <w:adjustRightInd w:val="0"/>
        <w:snapToGrid w:val="0"/>
        <w:spacing w:line="360" w:lineRule="auto"/>
        <w:jc w:val="center"/>
        <w:rPr>
          <w:b/>
          <w:bCs/>
          <w:color w:val="2F5496" w:themeColor="accent1" w:themeShade="BF"/>
          <w:sz w:val="28"/>
          <w:szCs w:val="28"/>
          <w14:ligatures w14:val="standardContextual"/>
        </w:rPr>
      </w:pPr>
      <w:r w:rsidRPr="00441711">
        <w:rPr>
          <w:b/>
          <w:bCs/>
          <w:color w:val="2F5496" w:themeColor="accent1" w:themeShade="BF"/>
          <w:sz w:val="28"/>
          <w:szCs w:val="28"/>
          <w14:ligatures w14:val="standardContextual"/>
        </w:rPr>
        <w:lastRenderedPageBreak/>
        <w:t xml:space="preserve">Application Form for Scholarship </w:t>
      </w:r>
      <w:r w:rsidR="004D7AE3" w:rsidRPr="00441711">
        <w:rPr>
          <w:rFonts w:hint="eastAsia"/>
          <w:b/>
          <w:bCs/>
          <w:color w:val="2F5496" w:themeColor="accent1" w:themeShade="BF"/>
          <w:sz w:val="28"/>
          <w:szCs w:val="28"/>
          <w14:ligatures w14:val="standardContextual"/>
        </w:rPr>
        <w:t>of</w:t>
      </w:r>
    </w:p>
    <w:p w14:paraId="1339D25A" w14:textId="5690E181" w:rsidR="006132DB" w:rsidRPr="00441711" w:rsidRDefault="006132DB" w:rsidP="006132DB">
      <w:pPr>
        <w:adjustRightInd w:val="0"/>
        <w:snapToGrid w:val="0"/>
        <w:spacing w:line="360" w:lineRule="auto"/>
        <w:jc w:val="center"/>
        <w:rPr>
          <w:b/>
          <w:bCs/>
          <w:color w:val="2F5496" w:themeColor="accent1" w:themeShade="BF"/>
          <w:sz w:val="28"/>
          <w:szCs w:val="28"/>
          <w14:ligatures w14:val="standardContextual"/>
        </w:rPr>
      </w:pPr>
      <w:r w:rsidRPr="00441711">
        <w:rPr>
          <w:b/>
          <w:bCs/>
          <w:color w:val="2F5496" w:themeColor="accent1" w:themeShade="BF"/>
          <w:sz w:val="28"/>
          <w:szCs w:val="28"/>
          <w14:ligatures w14:val="standardContextual"/>
        </w:rPr>
        <w:t>the 20th National Environmental Conference for Doctoral Students in Conjunction with 2026 Asian Universities Alliance Postgraduate Academic Forum</w:t>
      </w:r>
    </w:p>
    <w:tbl>
      <w:tblPr>
        <w:tblW w:w="976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555"/>
        <w:gridCol w:w="1491"/>
        <w:gridCol w:w="1774"/>
        <w:gridCol w:w="1134"/>
        <w:gridCol w:w="707"/>
        <w:gridCol w:w="1772"/>
        <w:gridCol w:w="1334"/>
      </w:tblGrid>
      <w:tr w:rsidR="006132DB" w:rsidRPr="00441711" w14:paraId="24AB9217" w14:textId="77777777" w:rsidTr="00B43D95">
        <w:trPr>
          <w:trHeight w:val="567"/>
          <w:jc w:val="center"/>
        </w:trPr>
        <w:tc>
          <w:tcPr>
            <w:tcW w:w="1555" w:type="dxa"/>
            <w:vAlign w:val="center"/>
          </w:tcPr>
          <w:p w14:paraId="4CD63F47" w14:textId="77777777" w:rsidR="006132DB" w:rsidRPr="00441711" w:rsidRDefault="006132DB" w:rsidP="00B43D95">
            <w:pPr>
              <w:snapToGrid w:val="0"/>
              <w:spacing w:beforeLines="50" w:before="156" w:afterLines="50" w:after="156"/>
              <w:jc w:val="center"/>
              <w:rPr>
                <w:rFonts w:eastAsia="仿宋_GB2312"/>
                <w:b/>
                <w:bCs/>
                <w:sz w:val="24"/>
              </w:rPr>
            </w:pPr>
            <w:r w:rsidRPr="00441711">
              <w:rPr>
                <w:rFonts w:eastAsia="仿宋_GB2312" w:hint="eastAsia"/>
                <w:b/>
                <w:bCs/>
                <w:sz w:val="24"/>
              </w:rPr>
              <w:t>Name</w:t>
            </w:r>
          </w:p>
        </w:tc>
        <w:tc>
          <w:tcPr>
            <w:tcW w:w="1491" w:type="dxa"/>
            <w:vAlign w:val="center"/>
          </w:tcPr>
          <w:p w14:paraId="5246607B" w14:textId="77777777" w:rsidR="006132DB" w:rsidRPr="00441711" w:rsidRDefault="006132DB" w:rsidP="00B43D95">
            <w:pPr>
              <w:snapToGrid w:val="0"/>
              <w:spacing w:beforeLines="50" w:before="156" w:afterLines="50" w:after="156"/>
              <w:jc w:val="center"/>
              <w:rPr>
                <w:rFonts w:eastAsia="仿宋_GB2312"/>
                <w:sz w:val="24"/>
              </w:rPr>
            </w:pPr>
          </w:p>
        </w:tc>
        <w:tc>
          <w:tcPr>
            <w:tcW w:w="1774" w:type="dxa"/>
            <w:vAlign w:val="center"/>
          </w:tcPr>
          <w:p w14:paraId="70F038C8" w14:textId="77777777" w:rsidR="006132DB" w:rsidRPr="00441711" w:rsidRDefault="006132DB" w:rsidP="00B43D95">
            <w:pPr>
              <w:snapToGrid w:val="0"/>
              <w:spacing w:beforeLines="50" w:before="156" w:afterLines="50" w:after="156"/>
              <w:jc w:val="center"/>
              <w:rPr>
                <w:rFonts w:eastAsia="仿宋_GB2312"/>
                <w:b/>
                <w:bCs/>
                <w:sz w:val="24"/>
              </w:rPr>
            </w:pPr>
            <w:r w:rsidRPr="00441711">
              <w:rPr>
                <w:rFonts w:eastAsia="仿宋_GB2312" w:hint="eastAsia"/>
                <w:b/>
                <w:bCs/>
                <w:sz w:val="24"/>
              </w:rPr>
              <w:t>Gender</w:t>
            </w:r>
          </w:p>
        </w:tc>
        <w:tc>
          <w:tcPr>
            <w:tcW w:w="1841" w:type="dxa"/>
            <w:gridSpan w:val="2"/>
            <w:vAlign w:val="center"/>
          </w:tcPr>
          <w:p w14:paraId="4ABF324A" w14:textId="77777777" w:rsidR="006132DB" w:rsidRPr="00441711" w:rsidRDefault="006132DB" w:rsidP="00B43D95">
            <w:pPr>
              <w:snapToGrid w:val="0"/>
              <w:jc w:val="center"/>
              <w:rPr>
                <w:rFonts w:eastAsia="仿宋_GB2312"/>
                <w:b/>
                <w:bCs/>
                <w:sz w:val="24"/>
              </w:rPr>
            </w:pPr>
          </w:p>
        </w:tc>
        <w:tc>
          <w:tcPr>
            <w:tcW w:w="3106" w:type="dxa"/>
            <w:gridSpan w:val="2"/>
            <w:vMerge w:val="restart"/>
            <w:vAlign w:val="center"/>
          </w:tcPr>
          <w:p w14:paraId="23F90E70" w14:textId="77777777" w:rsidR="006132DB" w:rsidRPr="00441711" w:rsidRDefault="006132DB" w:rsidP="00B43D95">
            <w:pPr>
              <w:snapToGrid w:val="0"/>
              <w:jc w:val="center"/>
              <w:rPr>
                <w:rFonts w:eastAsia="仿宋_GB2312"/>
                <w:sz w:val="24"/>
              </w:rPr>
            </w:pPr>
            <w:r w:rsidRPr="00441711">
              <w:rPr>
                <w:rFonts w:eastAsia="仿宋_GB2312" w:hint="eastAsia"/>
                <w:sz w:val="24"/>
              </w:rPr>
              <w:t>（</w:t>
            </w:r>
            <w:r w:rsidRPr="00441711">
              <w:rPr>
                <w:rFonts w:eastAsia="仿宋_GB2312" w:hint="eastAsia"/>
                <w:sz w:val="24"/>
              </w:rPr>
              <w:t>photo</w:t>
            </w:r>
            <w:r w:rsidRPr="00441711">
              <w:rPr>
                <w:rFonts w:eastAsia="仿宋_GB2312" w:hint="eastAsia"/>
                <w:sz w:val="24"/>
              </w:rPr>
              <w:t>）</w:t>
            </w:r>
          </w:p>
        </w:tc>
      </w:tr>
      <w:tr w:rsidR="006132DB" w:rsidRPr="00441711" w14:paraId="1413AE32" w14:textId="77777777" w:rsidTr="00B43D95">
        <w:trPr>
          <w:trHeight w:val="283"/>
          <w:jc w:val="center"/>
        </w:trPr>
        <w:tc>
          <w:tcPr>
            <w:tcW w:w="1555" w:type="dxa"/>
            <w:vAlign w:val="center"/>
          </w:tcPr>
          <w:p w14:paraId="6510470F" w14:textId="77777777" w:rsidR="006132DB" w:rsidRPr="00441711" w:rsidRDefault="006132DB" w:rsidP="00B43D95">
            <w:pPr>
              <w:snapToGrid w:val="0"/>
              <w:spacing w:beforeLines="50" w:before="156" w:afterLines="50" w:after="156"/>
              <w:jc w:val="center"/>
              <w:rPr>
                <w:rFonts w:eastAsia="仿宋_GB2312"/>
                <w:b/>
                <w:bCs/>
                <w:sz w:val="24"/>
              </w:rPr>
            </w:pPr>
            <w:r w:rsidRPr="00441711">
              <w:rPr>
                <w:rFonts w:eastAsia="仿宋_GB2312" w:hint="eastAsia"/>
                <w:b/>
                <w:bCs/>
                <w:sz w:val="24"/>
              </w:rPr>
              <w:t>Nationality</w:t>
            </w:r>
          </w:p>
        </w:tc>
        <w:tc>
          <w:tcPr>
            <w:tcW w:w="1491" w:type="dxa"/>
            <w:vAlign w:val="center"/>
          </w:tcPr>
          <w:p w14:paraId="3C82E7F6" w14:textId="77777777" w:rsidR="006132DB" w:rsidRPr="00441711" w:rsidRDefault="006132DB" w:rsidP="00B43D95">
            <w:pPr>
              <w:snapToGrid w:val="0"/>
              <w:spacing w:beforeLines="50" w:before="156" w:afterLines="50" w:after="156"/>
              <w:jc w:val="center"/>
              <w:rPr>
                <w:rFonts w:eastAsia="仿宋_GB2312"/>
                <w:b/>
                <w:bCs/>
                <w:sz w:val="24"/>
              </w:rPr>
            </w:pPr>
          </w:p>
        </w:tc>
        <w:tc>
          <w:tcPr>
            <w:tcW w:w="1774" w:type="dxa"/>
            <w:vAlign w:val="center"/>
          </w:tcPr>
          <w:p w14:paraId="05099639" w14:textId="77777777" w:rsidR="006132DB" w:rsidRPr="00441711" w:rsidRDefault="006132DB" w:rsidP="00B43D95">
            <w:pPr>
              <w:snapToGrid w:val="0"/>
              <w:spacing w:beforeLines="50" w:before="156" w:afterLines="50" w:after="156"/>
              <w:jc w:val="center"/>
              <w:rPr>
                <w:rFonts w:eastAsia="仿宋_GB2312"/>
                <w:b/>
                <w:bCs/>
                <w:sz w:val="24"/>
              </w:rPr>
            </w:pPr>
            <w:r w:rsidRPr="00441711">
              <w:rPr>
                <w:rFonts w:eastAsia="仿宋_GB2312" w:hint="eastAsia"/>
                <w:b/>
                <w:bCs/>
                <w:sz w:val="24"/>
              </w:rPr>
              <w:t>Date of Birth</w:t>
            </w:r>
          </w:p>
        </w:tc>
        <w:tc>
          <w:tcPr>
            <w:tcW w:w="1841" w:type="dxa"/>
            <w:gridSpan w:val="2"/>
            <w:vAlign w:val="center"/>
          </w:tcPr>
          <w:p w14:paraId="5BD4B19E" w14:textId="77777777" w:rsidR="006132DB" w:rsidRPr="00441711" w:rsidRDefault="006132DB" w:rsidP="00B43D95">
            <w:pPr>
              <w:snapToGrid w:val="0"/>
              <w:jc w:val="center"/>
              <w:rPr>
                <w:rFonts w:eastAsia="仿宋_GB2312"/>
                <w:b/>
                <w:bCs/>
                <w:sz w:val="24"/>
              </w:rPr>
            </w:pPr>
          </w:p>
        </w:tc>
        <w:tc>
          <w:tcPr>
            <w:tcW w:w="3106" w:type="dxa"/>
            <w:gridSpan w:val="2"/>
            <w:vMerge/>
            <w:vAlign w:val="center"/>
          </w:tcPr>
          <w:p w14:paraId="09AEDAFC" w14:textId="77777777" w:rsidR="006132DB" w:rsidRPr="00441711" w:rsidRDefault="006132DB" w:rsidP="00B43D95">
            <w:pPr>
              <w:snapToGrid w:val="0"/>
              <w:jc w:val="center"/>
              <w:rPr>
                <w:rFonts w:eastAsia="仿宋_GB2312"/>
                <w:sz w:val="24"/>
              </w:rPr>
            </w:pPr>
          </w:p>
        </w:tc>
      </w:tr>
      <w:tr w:rsidR="006132DB" w:rsidRPr="00441711" w14:paraId="5FC9347D" w14:textId="77777777" w:rsidTr="00B43D95">
        <w:trPr>
          <w:trHeight w:val="398"/>
          <w:jc w:val="center"/>
        </w:trPr>
        <w:tc>
          <w:tcPr>
            <w:tcW w:w="1555" w:type="dxa"/>
            <w:vAlign w:val="center"/>
          </w:tcPr>
          <w:p w14:paraId="520E73ED" w14:textId="77777777" w:rsidR="006132DB" w:rsidRPr="00441711" w:rsidRDefault="006132DB" w:rsidP="00B43D95">
            <w:pPr>
              <w:tabs>
                <w:tab w:val="left" w:pos="597"/>
              </w:tabs>
              <w:snapToGrid w:val="0"/>
              <w:spacing w:beforeLines="50" w:before="156" w:afterLines="50" w:after="156"/>
              <w:jc w:val="center"/>
              <w:rPr>
                <w:rFonts w:eastAsia="仿宋_GB2312"/>
                <w:b/>
                <w:bCs/>
                <w:sz w:val="24"/>
              </w:rPr>
            </w:pPr>
            <w:r w:rsidRPr="00441711">
              <w:rPr>
                <w:rFonts w:eastAsia="仿宋_GB2312" w:hint="eastAsia"/>
                <w:b/>
                <w:bCs/>
                <w:sz w:val="24"/>
              </w:rPr>
              <w:t>University</w:t>
            </w:r>
          </w:p>
        </w:tc>
        <w:tc>
          <w:tcPr>
            <w:tcW w:w="1491" w:type="dxa"/>
            <w:vAlign w:val="center"/>
          </w:tcPr>
          <w:p w14:paraId="0F823B0B" w14:textId="77777777" w:rsidR="006132DB" w:rsidRPr="00441711" w:rsidRDefault="006132DB" w:rsidP="00B43D95">
            <w:pPr>
              <w:snapToGrid w:val="0"/>
              <w:spacing w:beforeLines="50" w:before="156" w:afterLines="50" w:after="156"/>
              <w:jc w:val="center"/>
              <w:rPr>
                <w:rFonts w:eastAsia="仿宋_GB2312"/>
                <w:b/>
                <w:bCs/>
                <w:sz w:val="24"/>
              </w:rPr>
            </w:pPr>
          </w:p>
        </w:tc>
        <w:tc>
          <w:tcPr>
            <w:tcW w:w="1774" w:type="dxa"/>
            <w:vAlign w:val="center"/>
          </w:tcPr>
          <w:p w14:paraId="121FD6B6" w14:textId="77777777" w:rsidR="006132DB" w:rsidRPr="00441711" w:rsidRDefault="006132DB" w:rsidP="00B43D95">
            <w:pPr>
              <w:snapToGrid w:val="0"/>
              <w:spacing w:beforeLines="50" w:before="156" w:afterLines="50" w:after="156"/>
              <w:jc w:val="center"/>
              <w:rPr>
                <w:rFonts w:eastAsia="仿宋_GB2312"/>
                <w:b/>
                <w:bCs/>
                <w:sz w:val="24"/>
              </w:rPr>
            </w:pPr>
            <w:r w:rsidRPr="00441711">
              <w:rPr>
                <w:rFonts w:eastAsia="仿宋_GB2312" w:hint="eastAsia"/>
                <w:b/>
                <w:bCs/>
                <w:sz w:val="24"/>
              </w:rPr>
              <w:t>School/Dept.</w:t>
            </w:r>
          </w:p>
        </w:tc>
        <w:tc>
          <w:tcPr>
            <w:tcW w:w="1841" w:type="dxa"/>
            <w:gridSpan w:val="2"/>
            <w:vAlign w:val="center"/>
          </w:tcPr>
          <w:p w14:paraId="6A7CC30E" w14:textId="77777777" w:rsidR="006132DB" w:rsidRPr="00441711" w:rsidRDefault="006132DB" w:rsidP="00B43D95">
            <w:pPr>
              <w:snapToGrid w:val="0"/>
              <w:jc w:val="center"/>
              <w:rPr>
                <w:rFonts w:eastAsia="仿宋_GB2312"/>
                <w:b/>
                <w:bCs/>
                <w:sz w:val="24"/>
              </w:rPr>
            </w:pPr>
          </w:p>
        </w:tc>
        <w:tc>
          <w:tcPr>
            <w:tcW w:w="3106" w:type="dxa"/>
            <w:gridSpan w:val="2"/>
            <w:vMerge/>
            <w:vAlign w:val="center"/>
          </w:tcPr>
          <w:p w14:paraId="4F53E01A" w14:textId="77777777" w:rsidR="006132DB" w:rsidRPr="00441711" w:rsidRDefault="006132DB" w:rsidP="00B43D95">
            <w:pPr>
              <w:snapToGrid w:val="0"/>
              <w:jc w:val="center"/>
              <w:rPr>
                <w:rFonts w:eastAsia="仿宋_GB2312"/>
                <w:b/>
                <w:bCs/>
                <w:sz w:val="24"/>
              </w:rPr>
            </w:pPr>
          </w:p>
        </w:tc>
      </w:tr>
      <w:tr w:rsidR="006132DB" w:rsidRPr="00441711" w14:paraId="6CBFD229" w14:textId="77777777" w:rsidTr="00FA4B85">
        <w:trPr>
          <w:trHeight w:val="1701"/>
          <w:jc w:val="center"/>
        </w:trPr>
        <w:tc>
          <w:tcPr>
            <w:tcW w:w="1555" w:type="dxa"/>
            <w:shd w:val="clear" w:color="auto" w:fill="auto"/>
            <w:vAlign w:val="center"/>
          </w:tcPr>
          <w:p w14:paraId="44EF8098" w14:textId="77777777" w:rsidR="006132DB" w:rsidRPr="00441711" w:rsidRDefault="006132DB" w:rsidP="00B43D95">
            <w:pPr>
              <w:tabs>
                <w:tab w:val="left" w:pos="597"/>
              </w:tabs>
              <w:snapToGrid w:val="0"/>
              <w:jc w:val="center"/>
              <w:rPr>
                <w:rFonts w:eastAsia="仿宋_GB2312"/>
                <w:b/>
                <w:bCs/>
                <w:sz w:val="24"/>
              </w:rPr>
            </w:pPr>
            <w:r w:rsidRPr="00441711">
              <w:rPr>
                <w:rFonts w:eastAsia="仿宋_GB2312" w:hint="eastAsia"/>
                <w:b/>
                <w:bCs/>
                <w:sz w:val="24"/>
              </w:rPr>
              <w:t>Participant Category</w:t>
            </w:r>
          </w:p>
        </w:tc>
        <w:tc>
          <w:tcPr>
            <w:tcW w:w="5106" w:type="dxa"/>
            <w:gridSpan w:val="4"/>
            <w:shd w:val="clear" w:color="auto" w:fill="auto"/>
            <w:vAlign w:val="center"/>
          </w:tcPr>
          <w:p w14:paraId="33251140" w14:textId="77777777" w:rsidR="006132DB" w:rsidRPr="00441711" w:rsidRDefault="006132DB" w:rsidP="00B43D95">
            <w:pPr>
              <w:snapToGrid w:val="0"/>
              <w:spacing w:line="360" w:lineRule="auto"/>
              <w:jc w:val="left"/>
              <w:rPr>
                <w:rFonts w:eastAsia="仿宋_GB2312"/>
                <w:sz w:val="24"/>
              </w:rPr>
            </w:pPr>
            <w:r w:rsidRPr="00441711">
              <w:rPr>
                <w:rFonts w:eastAsia="仿宋_GB2312"/>
                <w:sz w:val="24"/>
              </w:rPr>
              <w:t>□</w:t>
            </w:r>
            <w:r w:rsidRPr="00441711">
              <w:rPr>
                <w:rFonts w:eastAsia="仿宋_GB2312" w:hint="eastAsia"/>
                <w:sz w:val="24"/>
              </w:rPr>
              <w:t xml:space="preserve"> Ph.D. candidate</w:t>
            </w:r>
            <w:r w:rsidRPr="00441711">
              <w:rPr>
                <w:rFonts w:eastAsia="仿宋_GB2312" w:hint="eastAsia"/>
                <w:sz w:val="24"/>
              </w:rPr>
              <w:t>‌</w:t>
            </w:r>
          </w:p>
          <w:p w14:paraId="30138969" w14:textId="77777777" w:rsidR="006132DB" w:rsidRPr="00441711" w:rsidRDefault="006132DB" w:rsidP="00B43D95">
            <w:pPr>
              <w:snapToGrid w:val="0"/>
              <w:spacing w:line="360" w:lineRule="auto"/>
              <w:jc w:val="left"/>
              <w:rPr>
                <w:rFonts w:eastAsia="仿宋_GB2312"/>
                <w:sz w:val="24"/>
              </w:rPr>
            </w:pPr>
            <w:r w:rsidRPr="00441711">
              <w:rPr>
                <w:rFonts w:eastAsia="仿宋_GB2312"/>
                <w:sz w:val="24"/>
              </w:rPr>
              <w:t>□</w:t>
            </w:r>
            <w:r w:rsidRPr="00441711">
              <w:rPr>
                <w:rFonts w:eastAsia="仿宋_GB2312" w:hint="eastAsia"/>
                <w:sz w:val="24"/>
              </w:rPr>
              <w:t xml:space="preserve"> master candidate</w:t>
            </w:r>
          </w:p>
          <w:p w14:paraId="50D9300A" w14:textId="644E6901" w:rsidR="004D7AE3" w:rsidRPr="00441711" w:rsidRDefault="004D7AE3" w:rsidP="00B43D95">
            <w:pPr>
              <w:snapToGrid w:val="0"/>
              <w:spacing w:line="360" w:lineRule="auto"/>
              <w:jc w:val="left"/>
              <w:rPr>
                <w:rFonts w:eastAsia="仿宋_GB2312"/>
                <w:sz w:val="24"/>
              </w:rPr>
            </w:pPr>
            <w:r w:rsidRPr="00441711">
              <w:rPr>
                <w:rFonts w:eastAsia="仿宋_GB2312"/>
                <w:sz w:val="24"/>
              </w:rPr>
              <w:t>□</w:t>
            </w:r>
            <w:r w:rsidRPr="00441711">
              <w:rPr>
                <w:rFonts w:eastAsia="仿宋_GB2312" w:hint="eastAsia"/>
                <w:sz w:val="24"/>
              </w:rPr>
              <w:t xml:space="preserve"> undergraduate</w:t>
            </w:r>
          </w:p>
          <w:p w14:paraId="788B4DB8" w14:textId="77777777" w:rsidR="006132DB" w:rsidRPr="00441711" w:rsidRDefault="006132DB" w:rsidP="00B43D95">
            <w:pPr>
              <w:snapToGrid w:val="0"/>
              <w:spacing w:line="360" w:lineRule="auto"/>
              <w:rPr>
                <w:rFonts w:eastAsia="仿宋_GB2312"/>
                <w:b/>
                <w:bCs/>
                <w:sz w:val="24"/>
              </w:rPr>
            </w:pPr>
            <w:r w:rsidRPr="00441711">
              <w:rPr>
                <w:rFonts w:eastAsia="仿宋_GB2312"/>
                <w:sz w:val="24"/>
              </w:rPr>
              <w:t>□</w:t>
            </w:r>
            <w:r w:rsidRPr="00441711">
              <w:rPr>
                <w:rFonts w:eastAsia="仿宋_GB2312" w:hint="eastAsia"/>
                <w:sz w:val="24"/>
              </w:rPr>
              <w:t xml:space="preserve"> post-doctoral</w:t>
            </w:r>
          </w:p>
        </w:tc>
        <w:tc>
          <w:tcPr>
            <w:tcW w:w="3106" w:type="dxa"/>
            <w:gridSpan w:val="2"/>
            <w:vMerge/>
            <w:vAlign w:val="center"/>
          </w:tcPr>
          <w:p w14:paraId="13317E1D" w14:textId="77777777" w:rsidR="006132DB" w:rsidRPr="00441711" w:rsidRDefault="006132DB" w:rsidP="00B43D95">
            <w:pPr>
              <w:snapToGrid w:val="0"/>
              <w:jc w:val="center"/>
              <w:rPr>
                <w:rFonts w:eastAsia="仿宋_GB2312"/>
                <w:b/>
                <w:bCs/>
                <w:sz w:val="24"/>
              </w:rPr>
            </w:pPr>
          </w:p>
        </w:tc>
      </w:tr>
      <w:tr w:rsidR="006132DB" w:rsidRPr="00441711" w14:paraId="10B34EFB" w14:textId="77777777" w:rsidTr="00B43D95">
        <w:trPr>
          <w:trHeight w:val="567"/>
          <w:jc w:val="center"/>
        </w:trPr>
        <w:tc>
          <w:tcPr>
            <w:tcW w:w="1555" w:type="dxa"/>
            <w:vAlign w:val="center"/>
          </w:tcPr>
          <w:p w14:paraId="15EE4E82" w14:textId="77777777" w:rsidR="006132DB" w:rsidRPr="00441711" w:rsidRDefault="006132DB" w:rsidP="00B43D95">
            <w:pPr>
              <w:snapToGrid w:val="0"/>
              <w:jc w:val="center"/>
              <w:rPr>
                <w:rFonts w:eastAsia="仿宋_GB2312"/>
                <w:b/>
                <w:bCs/>
                <w:sz w:val="24"/>
              </w:rPr>
            </w:pPr>
            <w:r w:rsidRPr="00441711">
              <w:rPr>
                <w:rFonts w:eastAsia="仿宋_GB2312" w:hint="eastAsia"/>
                <w:b/>
                <w:bCs/>
                <w:sz w:val="24"/>
              </w:rPr>
              <w:t>Email</w:t>
            </w:r>
          </w:p>
        </w:tc>
        <w:tc>
          <w:tcPr>
            <w:tcW w:w="1491" w:type="dxa"/>
            <w:vAlign w:val="center"/>
          </w:tcPr>
          <w:p w14:paraId="72467C02" w14:textId="77777777" w:rsidR="006132DB" w:rsidRPr="00441711" w:rsidRDefault="006132DB" w:rsidP="00B43D95">
            <w:pPr>
              <w:snapToGrid w:val="0"/>
              <w:jc w:val="center"/>
              <w:rPr>
                <w:rFonts w:eastAsia="仿宋_GB2312"/>
                <w:sz w:val="24"/>
              </w:rPr>
            </w:pPr>
          </w:p>
        </w:tc>
        <w:tc>
          <w:tcPr>
            <w:tcW w:w="1774" w:type="dxa"/>
            <w:tcBorders>
              <w:bottom w:val="single" w:sz="6" w:space="0" w:color="000000"/>
            </w:tcBorders>
            <w:vAlign w:val="center"/>
          </w:tcPr>
          <w:p w14:paraId="15104E11" w14:textId="77777777" w:rsidR="006132DB" w:rsidRPr="00441711" w:rsidRDefault="006132DB" w:rsidP="00B43D95">
            <w:pPr>
              <w:snapToGrid w:val="0"/>
              <w:jc w:val="center"/>
              <w:rPr>
                <w:rFonts w:eastAsia="仿宋_GB2312"/>
                <w:b/>
                <w:bCs/>
                <w:sz w:val="24"/>
              </w:rPr>
            </w:pPr>
            <w:r w:rsidRPr="00441711">
              <w:rPr>
                <w:rFonts w:eastAsia="仿宋_GB2312" w:hint="eastAsia"/>
                <w:b/>
                <w:bCs/>
                <w:sz w:val="24"/>
              </w:rPr>
              <w:t>Mobile</w:t>
            </w:r>
          </w:p>
        </w:tc>
        <w:tc>
          <w:tcPr>
            <w:tcW w:w="1841" w:type="dxa"/>
            <w:gridSpan w:val="2"/>
            <w:tcBorders>
              <w:bottom w:val="single" w:sz="6" w:space="0" w:color="000000"/>
            </w:tcBorders>
            <w:vAlign w:val="center"/>
          </w:tcPr>
          <w:p w14:paraId="2D8FA709" w14:textId="77777777" w:rsidR="006132DB" w:rsidRPr="00441711" w:rsidRDefault="006132DB" w:rsidP="00B43D95">
            <w:pPr>
              <w:snapToGrid w:val="0"/>
              <w:jc w:val="center"/>
              <w:rPr>
                <w:rFonts w:eastAsia="仿宋_GB2312"/>
                <w:b/>
                <w:bCs/>
                <w:sz w:val="24"/>
              </w:rPr>
            </w:pPr>
          </w:p>
        </w:tc>
        <w:tc>
          <w:tcPr>
            <w:tcW w:w="1772" w:type="dxa"/>
            <w:tcBorders>
              <w:bottom w:val="single" w:sz="6" w:space="0" w:color="000000"/>
            </w:tcBorders>
            <w:vAlign w:val="center"/>
          </w:tcPr>
          <w:p w14:paraId="0C12CC3A" w14:textId="77777777" w:rsidR="006132DB" w:rsidRPr="00441711" w:rsidRDefault="006132DB" w:rsidP="00B43D95">
            <w:pPr>
              <w:snapToGrid w:val="0"/>
              <w:jc w:val="center"/>
              <w:rPr>
                <w:rFonts w:eastAsia="仿宋_GB2312"/>
                <w:b/>
                <w:bCs/>
                <w:sz w:val="24"/>
              </w:rPr>
            </w:pPr>
            <w:r w:rsidRPr="00441711">
              <w:rPr>
                <w:rFonts w:eastAsia="仿宋_GB2312" w:hint="eastAsia"/>
                <w:b/>
                <w:bCs/>
                <w:sz w:val="24"/>
              </w:rPr>
              <w:t xml:space="preserve">Wechat account </w:t>
            </w:r>
          </w:p>
          <w:p w14:paraId="7B07DB55" w14:textId="4831936E" w:rsidR="004D7AE3" w:rsidRPr="00441711" w:rsidRDefault="004D7AE3" w:rsidP="00B43D95">
            <w:pPr>
              <w:snapToGrid w:val="0"/>
              <w:jc w:val="center"/>
              <w:rPr>
                <w:rFonts w:eastAsia="仿宋_GB2312"/>
                <w:b/>
                <w:bCs/>
                <w:sz w:val="24"/>
              </w:rPr>
            </w:pPr>
            <w:r w:rsidRPr="00441711">
              <w:rPr>
                <w:rFonts w:eastAsia="仿宋_GB2312" w:hint="eastAsia"/>
                <w:b/>
                <w:bCs/>
                <w:sz w:val="24"/>
              </w:rPr>
              <w:t>(if any)</w:t>
            </w:r>
          </w:p>
        </w:tc>
        <w:tc>
          <w:tcPr>
            <w:tcW w:w="1334" w:type="dxa"/>
            <w:tcBorders>
              <w:bottom w:val="single" w:sz="6" w:space="0" w:color="000000"/>
            </w:tcBorders>
            <w:vAlign w:val="center"/>
          </w:tcPr>
          <w:p w14:paraId="77764EA0" w14:textId="0F27EC9B" w:rsidR="006132DB" w:rsidRPr="00441711" w:rsidRDefault="006132DB" w:rsidP="00B43D95">
            <w:pPr>
              <w:snapToGrid w:val="0"/>
              <w:rPr>
                <w:rFonts w:eastAsia="仿宋_GB2312"/>
                <w:sz w:val="24"/>
              </w:rPr>
            </w:pPr>
          </w:p>
        </w:tc>
      </w:tr>
      <w:tr w:rsidR="009040D3" w:rsidRPr="00441711" w14:paraId="5EE325D2" w14:textId="77777777" w:rsidTr="002931C8">
        <w:trPr>
          <w:trHeight w:val="850"/>
          <w:jc w:val="center"/>
        </w:trPr>
        <w:tc>
          <w:tcPr>
            <w:tcW w:w="3046" w:type="dxa"/>
            <w:gridSpan w:val="2"/>
            <w:tcBorders>
              <w:bottom w:val="single" w:sz="6" w:space="0" w:color="000000"/>
            </w:tcBorders>
            <w:vAlign w:val="center"/>
          </w:tcPr>
          <w:p w14:paraId="49E9BA97" w14:textId="37190A88" w:rsidR="009040D3" w:rsidRPr="00441711" w:rsidRDefault="009040D3" w:rsidP="009040D3">
            <w:pPr>
              <w:snapToGrid w:val="0"/>
              <w:jc w:val="center"/>
              <w:rPr>
                <w:rFonts w:eastAsia="仿宋_GB2312"/>
                <w:b/>
                <w:bCs/>
                <w:sz w:val="24"/>
              </w:rPr>
            </w:pPr>
            <w:r w:rsidRPr="00441711">
              <w:rPr>
                <w:rFonts w:eastAsia="仿宋_GB2312"/>
                <w:b/>
                <w:bCs/>
                <w:sz w:val="24"/>
              </w:rPr>
              <w:t>Supervisor's Name and E-mail</w:t>
            </w:r>
            <w:r w:rsidRPr="00441711">
              <w:rPr>
                <w:rFonts w:eastAsia="仿宋_GB2312" w:hint="eastAsia"/>
                <w:b/>
                <w:bCs/>
                <w:sz w:val="24"/>
              </w:rPr>
              <w:t xml:space="preserve"> </w:t>
            </w:r>
            <w:r w:rsidRPr="00441711">
              <w:rPr>
                <w:rFonts w:eastAsia="仿宋_GB2312"/>
                <w:b/>
                <w:bCs/>
                <w:sz w:val="24"/>
              </w:rPr>
              <w:t>(</w:t>
            </w:r>
            <w:r w:rsidRPr="00441711">
              <w:rPr>
                <w:rFonts w:eastAsia="仿宋_GB2312" w:hint="eastAsia"/>
                <w:b/>
                <w:bCs/>
                <w:sz w:val="24"/>
              </w:rPr>
              <w:t>if any)</w:t>
            </w:r>
          </w:p>
        </w:tc>
        <w:tc>
          <w:tcPr>
            <w:tcW w:w="6721" w:type="dxa"/>
            <w:gridSpan w:val="5"/>
            <w:tcBorders>
              <w:bottom w:val="single" w:sz="6" w:space="0" w:color="000000"/>
            </w:tcBorders>
            <w:vAlign w:val="center"/>
          </w:tcPr>
          <w:p w14:paraId="0887DAD7" w14:textId="62372CBB" w:rsidR="009040D3" w:rsidRPr="00441711" w:rsidRDefault="009040D3" w:rsidP="00B43D95">
            <w:pPr>
              <w:snapToGrid w:val="0"/>
              <w:jc w:val="center"/>
              <w:rPr>
                <w:rFonts w:eastAsia="仿宋_GB2312"/>
                <w:sz w:val="24"/>
              </w:rPr>
            </w:pPr>
          </w:p>
        </w:tc>
      </w:tr>
      <w:tr w:rsidR="006132DB" w:rsidRPr="00441711" w14:paraId="46E2F2EF" w14:textId="77777777" w:rsidTr="00B43D95">
        <w:trPr>
          <w:trHeight w:val="1732"/>
          <w:jc w:val="center"/>
        </w:trPr>
        <w:tc>
          <w:tcPr>
            <w:tcW w:w="3046" w:type="dxa"/>
            <w:gridSpan w:val="2"/>
            <w:tcBorders>
              <w:bottom w:val="single" w:sz="6" w:space="0" w:color="000000"/>
            </w:tcBorders>
            <w:vAlign w:val="center"/>
          </w:tcPr>
          <w:p w14:paraId="4B2EE093" w14:textId="6ADC46D8" w:rsidR="006132DB" w:rsidRPr="00441711" w:rsidRDefault="009040D3" w:rsidP="00B43D95">
            <w:pPr>
              <w:tabs>
                <w:tab w:val="left" w:pos="597"/>
              </w:tabs>
              <w:snapToGrid w:val="0"/>
              <w:jc w:val="center"/>
              <w:rPr>
                <w:rFonts w:eastAsia="仿宋_GB2312"/>
                <w:b/>
                <w:bCs/>
                <w:sz w:val="24"/>
              </w:rPr>
            </w:pPr>
            <w:r w:rsidRPr="00441711">
              <w:rPr>
                <w:rFonts w:eastAsia="仿宋_GB2312" w:hint="eastAsia"/>
                <w:b/>
                <w:bCs/>
                <w:sz w:val="24"/>
              </w:rPr>
              <w:t xml:space="preserve">Preferred </w:t>
            </w:r>
            <w:r w:rsidR="006132DB" w:rsidRPr="00441711">
              <w:rPr>
                <w:rFonts w:eastAsia="仿宋_GB2312"/>
                <w:b/>
                <w:bCs/>
                <w:sz w:val="24"/>
              </w:rPr>
              <w:t>Participation form (</w:t>
            </w:r>
            <w:r w:rsidRPr="00441711">
              <w:rPr>
                <w:rFonts w:eastAsia="仿宋_GB2312" w:hint="eastAsia"/>
                <w:b/>
                <w:bCs/>
                <w:sz w:val="24"/>
              </w:rPr>
              <w:t xml:space="preserve">choose one or </w:t>
            </w:r>
            <w:r w:rsidR="006132DB" w:rsidRPr="00441711">
              <w:rPr>
                <w:rFonts w:eastAsia="仿宋_GB2312" w:hint="eastAsia"/>
                <w:b/>
                <w:bCs/>
                <w:sz w:val="24"/>
              </w:rPr>
              <w:t>both</w:t>
            </w:r>
            <w:r w:rsidR="006132DB" w:rsidRPr="00441711">
              <w:rPr>
                <w:rFonts w:eastAsia="仿宋_GB2312"/>
                <w:b/>
                <w:bCs/>
                <w:sz w:val="24"/>
              </w:rPr>
              <w:t>)</w:t>
            </w:r>
          </w:p>
        </w:tc>
        <w:tc>
          <w:tcPr>
            <w:tcW w:w="6721" w:type="dxa"/>
            <w:gridSpan w:val="5"/>
            <w:tcBorders>
              <w:bottom w:val="single" w:sz="6" w:space="0" w:color="000000"/>
            </w:tcBorders>
            <w:vAlign w:val="center"/>
          </w:tcPr>
          <w:p w14:paraId="606A47D5" w14:textId="77777777" w:rsidR="006132DB" w:rsidRPr="00441711" w:rsidRDefault="006132DB" w:rsidP="00B43D95">
            <w:pPr>
              <w:snapToGrid w:val="0"/>
              <w:spacing w:line="360" w:lineRule="auto"/>
              <w:jc w:val="center"/>
              <w:rPr>
                <w:rFonts w:eastAsia="仿宋_GB2312"/>
                <w:sz w:val="24"/>
              </w:rPr>
            </w:pPr>
            <w:r w:rsidRPr="00441711">
              <w:rPr>
                <w:rFonts w:eastAsia="仿宋_GB2312"/>
                <w:sz w:val="24"/>
              </w:rPr>
              <w:t>□</w:t>
            </w:r>
            <w:r w:rsidRPr="00441711">
              <w:rPr>
                <w:rFonts w:eastAsia="仿宋_GB2312" w:hint="eastAsia"/>
                <w:sz w:val="24"/>
              </w:rPr>
              <w:t xml:space="preserve"> Academic Oral Presentation</w:t>
            </w:r>
          </w:p>
          <w:p w14:paraId="6852ADD0" w14:textId="77777777" w:rsidR="006132DB" w:rsidRPr="00441711" w:rsidRDefault="006132DB" w:rsidP="00B43D95">
            <w:pPr>
              <w:snapToGrid w:val="0"/>
              <w:spacing w:line="360" w:lineRule="auto"/>
              <w:jc w:val="center"/>
              <w:rPr>
                <w:rFonts w:eastAsia="仿宋_GB2312"/>
                <w:sz w:val="24"/>
              </w:rPr>
            </w:pPr>
            <w:r w:rsidRPr="00441711">
              <w:rPr>
                <w:rFonts w:eastAsia="仿宋_GB2312"/>
                <w:sz w:val="24"/>
              </w:rPr>
              <w:t>□</w:t>
            </w:r>
            <w:r w:rsidRPr="00441711">
              <w:rPr>
                <w:rFonts w:eastAsia="仿宋_GB2312" w:hint="eastAsia"/>
                <w:sz w:val="24"/>
              </w:rPr>
              <w:t xml:space="preserve"> Academic Poster Exhibition</w:t>
            </w:r>
          </w:p>
        </w:tc>
      </w:tr>
      <w:tr w:rsidR="006132DB" w:rsidRPr="00441711" w14:paraId="3BAC750B" w14:textId="77777777" w:rsidTr="009040D3">
        <w:trPr>
          <w:trHeight w:val="3168"/>
          <w:jc w:val="center"/>
        </w:trPr>
        <w:tc>
          <w:tcPr>
            <w:tcW w:w="3046" w:type="dxa"/>
            <w:gridSpan w:val="2"/>
            <w:tcBorders>
              <w:bottom w:val="single" w:sz="6" w:space="0" w:color="000000"/>
            </w:tcBorders>
            <w:shd w:val="clear" w:color="auto" w:fill="FFFFFF" w:themeFill="background1"/>
            <w:vAlign w:val="center"/>
          </w:tcPr>
          <w:p w14:paraId="0B8E83A8" w14:textId="0FCB4115" w:rsidR="006132DB" w:rsidRPr="00441711" w:rsidRDefault="004D7AE3" w:rsidP="00B43D95">
            <w:pPr>
              <w:snapToGrid w:val="0"/>
              <w:jc w:val="center"/>
              <w:rPr>
                <w:rFonts w:eastAsia="仿宋_GB2312"/>
                <w:b/>
                <w:bCs/>
                <w:sz w:val="24"/>
              </w:rPr>
            </w:pPr>
            <w:r w:rsidRPr="00441711">
              <w:rPr>
                <w:rFonts w:eastAsia="仿宋_GB2312"/>
                <w:b/>
                <w:bCs/>
                <w:sz w:val="24"/>
              </w:rPr>
              <w:t>T</w:t>
            </w:r>
            <w:r w:rsidR="006132DB" w:rsidRPr="00441711">
              <w:rPr>
                <w:rFonts w:eastAsia="仿宋_GB2312" w:hint="eastAsia"/>
                <w:b/>
                <w:bCs/>
                <w:sz w:val="24"/>
              </w:rPr>
              <w:t>opic</w:t>
            </w:r>
            <w:r w:rsidRPr="00441711">
              <w:rPr>
                <w:rFonts w:eastAsia="仿宋_GB2312"/>
                <w:b/>
                <w:bCs/>
                <w:sz w:val="24"/>
              </w:rPr>
              <w:t xml:space="preserve"> of Submitted Abstract</w:t>
            </w:r>
          </w:p>
        </w:tc>
        <w:tc>
          <w:tcPr>
            <w:tcW w:w="2908" w:type="dxa"/>
            <w:gridSpan w:val="2"/>
            <w:tcBorders>
              <w:bottom w:val="single" w:sz="6" w:space="0" w:color="000000"/>
              <w:right w:val="nil"/>
            </w:tcBorders>
            <w:shd w:val="clear" w:color="auto" w:fill="FFFFFF" w:themeFill="background1"/>
            <w:vAlign w:val="center"/>
          </w:tcPr>
          <w:p w14:paraId="755D8CC9" w14:textId="05585E92" w:rsidR="006132DB" w:rsidRPr="00441711" w:rsidRDefault="006132DB" w:rsidP="00B43D95">
            <w:pPr>
              <w:snapToGrid w:val="0"/>
              <w:spacing w:line="360" w:lineRule="auto"/>
              <w:ind w:left="216" w:hangingChars="90" w:hanging="216"/>
              <w:jc w:val="left"/>
              <w:rPr>
                <w:rFonts w:eastAsia="仿宋_GB2312"/>
                <w:sz w:val="24"/>
              </w:rPr>
            </w:pPr>
            <w:r w:rsidRPr="00441711">
              <w:rPr>
                <w:rFonts w:eastAsia="仿宋_GB2312"/>
                <w:sz w:val="24"/>
              </w:rPr>
              <w:t>□</w:t>
            </w:r>
            <w:r w:rsidR="00ED3E83" w:rsidRPr="00441711">
              <w:rPr>
                <w:rFonts w:eastAsia="仿宋_GB2312"/>
                <w:sz w:val="24"/>
              </w:rPr>
              <w:t xml:space="preserve"> Water Pollution Control and Resource Recovery</w:t>
            </w:r>
          </w:p>
          <w:p w14:paraId="20EEE32C" w14:textId="5F95FB59" w:rsidR="006132DB" w:rsidRPr="00441711" w:rsidRDefault="006132DB" w:rsidP="00B43D95">
            <w:pPr>
              <w:snapToGrid w:val="0"/>
              <w:spacing w:line="360" w:lineRule="auto"/>
              <w:ind w:left="216" w:hangingChars="90" w:hanging="216"/>
              <w:jc w:val="left"/>
              <w:rPr>
                <w:rFonts w:eastAsia="仿宋_GB2312"/>
                <w:sz w:val="24"/>
              </w:rPr>
            </w:pPr>
            <w:r w:rsidRPr="00441711">
              <w:rPr>
                <w:rFonts w:eastAsia="仿宋_GB2312"/>
                <w:sz w:val="24"/>
              </w:rPr>
              <w:t>□</w:t>
            </w:r>
            <w:r w:rsidR="00BF3A26" w:rsidRPr="00441711">
              <w:rPr>
                <w:rFonts w:eastAsia="仿宋_GB2312"/>
                <w:sz w:val="24"/>
              </w:rPr>
              <w:t xml:space="preserve"> Solid waste pollution control and resource recovery</w:t>
            </w:r>
          </w:p>
          <w:p w14:paraId="078DD50C" w14:textId="659113D5" w:rsidR="006132DB" w:rsidRPr="00441711" w:rsidRDefault="006132DB" w:rsidP="00B43D95">
            <w:pPr>
              <w:snapToGrid w:val="0"/>
              <w:spacing w:line="360" w:lineRule="auto"/>
              <w:ind w:left="216" w:hangingChars="90" w:hanging="216"/>
              <w:jc w:val="left"/>
              <w:rPr>
                <w:rFonts w:eastAsia="仿宋_GB2312"/>
                <w:sz w:val="24"/>
              </w:rPr>
            </w:pPr>
            <w:r w:rsidRPr="00441711">
              <w:rPr>
                <w:rFonts w:eastAsia="仿宋_GB2312"/>
                <w:sz w:val="24"/>
              </w:rPr>
              <w:t>□</w:t>
            </w:r>
            <w:r w:rsidR="00BF3A26" w:rsidRPr="00441711">
              <w:rPr>
                <w:rFonts w:eastAsia="仿宋_GB2312"/>
                <w:sz w:val="24"/>
              </w:rPr>
              <w:t xml:space="preserve"> Air pollution control</w:t>
            </w:r>
          </w:p>
          <w:p w14:paraId="6732DA77" w14:textId="77777777" w:rsidR="006132DB" w:rsidRPr="00441711" w:rsidRDefault="006132DB" w:rsidP="00B43D95">
            <w:pPr>
              <w:snapToGrid w:val="0"/>
              <w:spacing w:line="360" w:lineRule="auto"/>
              <w:jc w:val="left"/>
              <w:rPr>
                <w:rFonts w:eastAsia="仿宋_GB2312"/>
                <w:sz w:val="24"/>
              </w:rPr>
            </w:pPr>
            <w:r w:rsidRPr="00441711">
              <w:rPr>
                <w:rFonts w:eastAsia="仿宋_GB2312"/>
                <w:sz w:val="24"/>
              </w:rPr>
              <w:t>□ Environmental Chemistry</w:t>
            </w:r>
          </w:p>
        </w:tc>
        <w:tc>
          <w:tcPr>
            <w:tcW w:w="3813" w:type="dxa"/>
            <w:gridSpan w:val="3"/>
            <w:tcBorders>
              <w:left w:val="nil"/>
              <w:bottom w:val="single" w:sz="6" w:space="0" w:color="000000"/>
            </w:tcBorders>
            <w:shd w:val="clear" w:color="auto" w:fill="FFFFFF" w:themeFill="background1"/>
            <w:vAlign w:val="center"/>
          </w:tcPr>
          <w:p w14:paraId="24F3EE69" w14:textId="2893BA5A" w:rsidR="006132DB" w:rsidRPr="00441711" w:rsidRDefault="006132DB" w:rsidP="00B43D95">
            <w:pPr>
              <w:snapToGrid w:val="0"/>
              <w:spacing w:line="360" w:lineRule="auto"/>
              <w:ind w:left="216" w:hangingChars="90" w:hanging="216"/>
              <w:jc w:val="left"/>
              <w:rPr>
                <w:rFonts w:eastAsia="仿宋_GB2312"/>
                <w:sz w:val="24"/>
              </w:rPr>
            </w:pPr>
            <w:r w:rsidRPr="00441711">
              <w:rPr>
                <w:rFonts w:eastAsia="仿宋_GB2312"/>
                <w:sz w:val="24"/>
              </w:rPr>
              <w:t>□</w:t>
            </w:r>
            <w:r w:rsidR="00ED3E83" w:rsidRPr="00441711">
              <w:rPr>
                <w:rFonts w:eastAsia="仿宋_GB2312"/>
                <w:sz w:val="24"/>
              </w:rPr>
              <w:t xml:space="preserve"> Sustainability Systems, Policy, and Carbon Neutrality Strategies</w:t>
            </w:r>
          </w:p>
          <w:p w14:paraId="3D0DEA31" w14:textId="0AEBADCE" w:rsidR="006132DB" w:rsidRPr="00441711" w:rsidRDefault="006132DB" w:rsidP="00B43D95">
            <w:pPr>
              <w:snapToGrid w:val="0"/>
              <w:spacing w:line="360" w:lineRule="auto"/>
              <w:ind w:left="216" w:hangingChars="90" w:hanging="216"/>
              <w:jc w:val="left"/>
              <w:rPr>
                <w:rFonts w:eastAsia="仿宋_GB2312"/>
                <w:sz w:val="24"/>
              </w:rPr>
            </w:pPr>
            <w:r w:rsidRPr="00441711">
              <w:rPr>
                <w:rFonts w:eastAsia="仿宋_GB2312"/>
                <w:sz w:val="24"/>
              </w:rPr>
              <w:t>□</w:t>
            </w:r>
            <w:r w:rsidR="00ED3E83" w:rsidRPr="00441711">
              <w:rPr>
                <w:rFonts w:eastAsia="仿宋_GB2312"/>
                <w:sz w:val="24"/>
              </w:rPr>
              <w:t xml:space="preserve"> Ecology, Biogeochemistry, and Global Climate Change</w:t>
            </w:r>
          </w:p>
          <w:p w14:paraId="59DE2E8B" w14:textId="156858BB" w:rsidR="006132DB" w:rsidRPr="00441711" w:rsidRDefault="006132DB" w:rsidP="00B43D95">
            <w:pPr>
              <w:snapToGrid w:val="0"/>
              <w:spacing w:line="360" w:lineRule="auto"/>
              <w:ind w:left="216" w:hangingChars="90" w:hanging="216"/>
              <w:jc w:val="left"/>
              <w:rPr>
                <w:rFonts w:eastAsia="仿宋_GB2312"/>
                <w:b/>
                <w:bCs/>
                <w:sz w:val="24"/>
              </w:rPr>
            </w:pPr>
            <w:r w:rsidRPr="00441711">
              <w:rPr>
                <w:rFonts w:eastAsia="仿宋_GB2312"/>
                <w:sz w:val="24"/>
              </w:rPr>
              <w:t>□</w:t>
            </w:r>
            <w:r w:rsidR="00ED3E83" w:rsidRPr="00441711">
              <w:rPr>
                <w:rFonts w:eastAsia="仿宋_GB2312"/>
                <w:sz w:val="24"/>
              </w:rPr>
              <w:t xml:space="preserve"> Frontier Interdisciplinary Research and Net-Zero Technologies</w:t>
            </w:r>
          </w:p>
        </w:tc>
      </w:tr>
      <w:tr w:rsidR="006132DB" w:rsidRPr="00441711" w14:paraId="494A3E7F" w14:textId="77777777" w:rsidTr="00FA4B85">
        <w:trPr>
          <w:trHeight w:val="1134"/>
          <w:jc w:val="center"/>
        </w:trPr>
        <w:tc>
          <w:tcPr>
            <w:tcW w:w="3046" w:type="dxa"/>
            <w:gridSpan w:val="2"/>
            <w:tcBorders>
              <w:bottom w:val="single" w:sz="6" w:space="0" w:color="000000"/>
            </w:tcBorders>
            <w:shd w:val="clear" w:color="auto" w:fill="FFFFFF" w:themeFill="background1"/>
            <w:vAlign w:val="center"/>
          </w:tcPr>
          <w:p w14:paraId="62130C13" w14:textId="02CDE362" w:rsidR="006132DB" w:rsidRPr="00441711" w:rsidRDefault="006132DB" w:rsidP="00B43D95">
            <w:pPr>
              <w:snapToGrid w:val="0"/>
              <w:jc w:val="center"/>
              <w:rPr>
                <w:rFonts w:eastAsia="仿宋_GB2312"/>
                <w:b/>
                <w:bCs/>
                <w:sz w:val="24"/>
              </w:rPr>
            </w:pPr>
            <w:r w:rsidRPr="00441711">
              <w:rPr>
                <w:rFonts w:eastAsia="仿宋_GB2312"/>
                <w:b/>
                <w:bCs/>
                <w:sz w:val="24"/>
              </w:rPr>
              <w:t xml:space="preserve">Title of the </w:t>
            </w:r>
            <w:r w:rsidR="004D7AE3" w:rsidRPr="00441711">
              <w:rPr>
                <w:rFonts w:eastAsia="仿宋_GB2312"/>
                <w:b/>
                <w:bCs/>
                <w:sz w:val="24"/>
              </w:rPr>
              <w:t>Abstract</w:t>
            </w:r>
          </w:p>
        </w:tc>
        <w:tc>
          <w:tcPr>
            <w:tcW w:w="6721" w:type="dxa"/>
            <w:gridSpan w:val="5"/>
            <w:tcBorders>
              <w:bottom w:val="single" w:sz="6" w:space="0" w:color="000000"/>
            </w:tcBorders>
            <w:shd w:val="clear" w:color="auto" w:fill="FFFFFF" w:themeFill="background1"/>
            <w:vAlign w:val="center"/>
          </w:tcPr>
          <w:p w14:paraId="0FC31005" w14:textId="77777777" w:rsidR="006132DB" w:rsidRPr="00441711" w:rsidRDefault="006132DB" w:rsidP="00B43D95">
            <w:pPr>
              <w:snapToGrid w:val="0"/>
              <w:spacing w:line="360" w:lineRule="auto"/>
              <w:jc w:val="left"/>
              <w:rPr>
                <w:rFonts w:eastAsia="仿宋_GB2312"/>
                <w:sz w:val="24"/>
              </w:rPr>
            </w:pPr>
          </w:p>
        </w:tc>
      </w:tr>
      <w:tr w:rsidR="006132DB" w:rsidRPr="00441711" w14:paraId="4F2C48C2" w14:textId="77777777" w:rsidTr="00B43D9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trHeight w:val="850"/>
          <w:jc w:val="center"/>
        </w:trPr>
        <w:tc>
          <w:tcPr>
            <w:tcW w:w="9767" w:type="dxa"/>
            <w:gridSpan w:val="7"/>
            <w:tcBorders>
              <w:top w:val="single" w:sz="6" w:space="0" w:color="auto"/>
              <w:left w:val="single" w:sz="6" w:space="0" w:color="auto"/>
              <w:bottom w:val="single" w:sz="4" w:space="0" w:color="auto"/>
              <w:right w:val="single" w:sz="6" w:space="0" w:color="auto"/>
            </w:tcBorders>
            <w:vAlign w:val="center"/>
          </w:tcPr>
          <w:p w14:paraId="7D803D8C" w14:textId="32E47E4B" w:rsidR="009040D3" w:rsidRPr="00441711" w:rsidRDefault="009040D3" w:rsidP="009040D3">
            <w:pPr>
              <w:snapToGrid w:val="0"/>
              <w:jc w:val="left"/>
              <w:rPr>
                <w:rFonts w:eastAsia="仿宋_GB2312"/>
                <w:b/>
                <w:bCs/>
                <w:sz w:val="24"/>
              </w:rPr>
            </w:pPr>
            <w:r w:rsidRPr="00441711">
              <w:rPr>
                <w:rFonts w:eastAsia="仿宋_GB2312"/>
                <w:b/>
                <w:bCs/>
                <w:sz w:val="24"/>
              </w:rPr>
              <w:lastRenderedPageBreak/>
              <w:t>Abstract</w:t>
            </w:r>
          </w:p>
          <w:p w14:paraId="404C6E32" w14:textId="56B5E7BC" w:rsidR="006132DB" w:rsidRPr="00441711" w:rsidRDefault="009040D3" w:rsidP="009040D3">
            <w:pPr>
              <w:snapToGrid w:val="0"/>
              <w:jc w:val="left"/>
              <w:rPr>
                <w:rFonts w:eastAsia="仿宋_GB2312"/>
                <w:sz w:val="24"/>
              </w:rPr>
            </w:pPr>
            <w:r w:rsidRPr="00441711">
              <w:rPr>
                <w:rFonts w:eastAsia="仿宋_GB2312"/>
                <w:sz w:val="24"/>
              </w:rPr>
              <w:t>Please provide the 150-300-word abstract of your submission</w:t>
            </w:r>
          </w:p>
        </w:tc>
      </w:tr>
      <w:tr w:rsidR="006132DB" w:rsidRPr="00441711" w14:paraId="45B29450" w14:textId="77777777" w:rsidTr="005E73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trHeight w:val="3685"/>
          <w:jc w:val="center"/>
        </w:trPr>
        <w:tc>
          <w:tcPr>
            <w:tcW w:w="9767" w:type="dxa"/>
            <w:gridSpan w:val="7"/>
            <w:tcBorders>
              <w:top w:val="single" w:sz="4" w:space="0" w:color="auto"/>
              <w:left w:val="single" w:sz="6" w:space="0" w:color="auto"/>
              <w:bottom w:val="single" w:sz="4" w:space="0" w:color="auto"/>
              <w:right w:val="single" w:sz="6" w:space="0" w:color="auto"/>
            </w:tcBorders>
            <w:vAlign w:val="center"/>
          </w:tcPr>
          <w:p w14:paraId="70F01716" w14:textId="77777777" w:rsidR="006132DB" w:rsidRPr="00441711" w:rsidRDefault="006132DB" w:rsidP="00B43D95">
            <w:pPr>
              <w:snapToGrid w:val="0"/>
              <w:jc w:val="left"/>
              <w:rPr>
                <w:rFonts w:eastAsia="仿宋_GB2312"/>
                <w:sz w:val="24"/>
              </w:rPr>
            </w:pPr>
          </w:p>
        </w:tc>
      </w:tr>
      <w:tr w:rsidR="006132DB" w:rsidRPr="00441711" w14:paraId="1F8A608F" w14:textId="77777777" w:rsidTr="00B43D9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trHeight w:val="567"/>
          <w:jc w:val="center"/>
        </w:trPr>
        <w:tc>
          <w:tcPr>
            <w:tcW w:w="9767" w:type="dxa"/>
            <w:gridSpan w:val="7"/>
            <w:tcBorders>
              <w:top w:val="single" w:sz="4" w:space="0" w:color="auto"/>
              <w:left w:val="single" w:sz="6" w:space="0" w:color="auto"/>
              <w:bottom w:val="single" w:sz="4" w:space="0" w:color="auto"/>
              <w:right w:val="single" w:sz="6" w:space="0" w:color="auto"/>
            </w:tcBorders>
            <w:vAlign w:val="center"/>
          </w:tcPr>
          <w:p w14:paraId="5661B594" w14:textId="77777777" w:rsidR="009040D3" w:rsidRPr="00441711" w:rsidRDefault="009040D3" w:rsidP="009040D3">
            <w:pPr>
              <w:snapToGrid w:val="0"/>
              <w:rPr>
                <w:rFonts w:eastAsia="仿宋_GB2312"/>
                <w:b/>
                <w:bCs/>
                <w:sz w:val="24"/>
              </w:rPr>
            </w:pPr>
            <w:r w:rsidRPr="00441711">
              <w:rPr>
                <w:rFonts w:eastAsia="仿宋_GB2312"/>
                <w:b/>
                <w:bCs/>
                <w:sz w:val="24"/>
              </w:rPr>
              <w:t>Reasons for Scholarship Application &amp; Academic Achievements:</w:t>
            </w:r>
          </w:p>
          <w:p w14:paraId="6EF09B80" w14:textId="7D7FC202" w:rsidR="009040D3" w:rsidRPr="00441711" w:rsidRDefault="009040D3" w:rsidP="009040D3">
            <w:pPr>
              <w:snapToGrid w:val="0"/>
              <w:jc w:val="left"/>
              <w:rPr>
                <w:rFonts w:eastAsia="仿宋_GB2312"/>
                <w:sz w:val="24"/>
              </w:rPr>
            </w:pPr>
            <w:r w:rsidRPr="00441711">
              <w:rPr>
                <w:rFonts w:eastAsia="仿宋_GB2312"/>
                <w:sz w:val="20"/>
                <w:szCs w:val="18"/>
              </w:rPr>
              <w:t>Please briefly explain why you should receive this scholarship, and list 1-2 achievements that best represent your academic level</w:t>
            </w:r>
          </w:p>
        </w:tc>
      </w:tr>
      <w:tr w:rsidR="006132DB" w:rsidRPr="00441711" w14:paraId="14B1FB7A" w14:textId="77777777" w:rsidTr="009040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trHeight w:val="4320"/>
          <w:jc w:val="center"/>
        </w:trPr>
        <w:tc>
          <w:tcPr>
            <w:tcW w:w="9767" w:type="dxa"/>
            <w:gridSpan w:val="7"/>
            <w:tcBorders>
              <w:top w:val="single" w:sz="4" w:space="0" w:color="auto"/>
              <w:left w:val="single" w:sz="6" w:space="0" w:color="auto"/>
              <w:bottom w:val="single" w:sz="4" w:space="0" w:color="auto"/>
              <w:right w:val="single" w:sz="6" w:space="0" w:color="auto"/>
            </w:tcBorders>
            <w:vAlign w:val="center"/>
          </w:tcPr>
          <w:p w14:paraId="1AA70686" w14:textId="77777777" w:rsidR="006132DB" w:rsidRPr="00441711" w:rsidRDefault="006132DB" w:rsidP="00B43D95">
            <w:pPr>
              <w:snapToGrid w:val="0"/>
              <w:rPr>
                <w:rFonts w:eastAsia="仿宋_GB2312"/>
                <w:b/>
                <w:bCs/>
                <w:sz w:val="24"/>
              </w:rPr>
            </w:pPr>
          </w:p>
        </w:tc>
      </w:tr>
      <w:tr w:rsidR="006132DB" w:rsidRPr="00441711" w14:paraId="731888C6" w14:textId="77777777" w:rsidTr="00B43D9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trHeight w:val="850"/>
          <w:jc w:val="center"/>
        </w:trPr>
        <w:tc>
          <w:tcPr>
            <w:tcW w:w="9767" w:type="dxa"/>
            <w:gridSpan w:val="7"/>
            <w:tcBorders>
              <w:top w:val="single" w:sz="4" w:space="0" w:color="auto"/>
              <w:left w:val="single" w:sz="6" w:space="0" w:color="auto"/>
              <w:bottom w:val="single" w:sz="4" w:space="0" w:color="auto"/>
              <w:right w:val="single" w:sz="6" w:space="0" w:color="auto"/>
            </w:tcBorders>
            <w:vAlign w:val="center"/>
          </w:tcPr>
          <w:p w14:paraId="0B094506" w14:textId="77777777" w:rsidR="006132DB" w:rsidRPr="00441711" w:rsidRDefault="006132DB" w:rsidP="00B43D95">
            <w:pPr>
              <w:snapToGrid w:val="0"/>
              <w:jc w:val="center"/>
              <w:rPr>
                <w:rFonts w:eastAsia="仿宋_GB2312"/>
                <w:b/>
                <w:bCs/>
                <w:sz w:val="24"/>
              </w:rPr>
            </w:pPr>
            <w:r w:rsidRPr="00441711">
              <w:rPr>
                <w:rFonts w:eastAsia="仿宋_GB2312" w:hint="eastAsia"/>
                <w:b/>
                <w:bCs/>
                <w:sz w:val="24"/>
              </w:rPr>
              <w:t xml:space="preserve">Has the submitted paper been published or awarded? </w:t>
            </w:r>
          </w:p>
          <w:p w14:paraId="7DA9B884" w14:textId="77777777" w:rsidR="006132DB" w:rsidRPr="00441711" w:rsidRDefault="006132DB" w:rsidP="00B43D95">
            <w:pPr>
              <w:snapToGrid w:val="0"/>
              <w:jc w:val="center"/>
              <w:rPr>
                <w:rFonts w:eastAsia="仿宋_GB2312"/>
                <w:sz w:val="24"/>
              </w:rPr>
            </w:pPr>
            <w:r w:rsidRPr="00441711">
              <w:rPr>
                <w:rFonts w:eastAsia="仿宋_GB2312" w:hint="eastAsia"/>
                <w:b/>
                <w:bCs/>
                <w:sz w:val="24"/>
              </w:rPr>
              <w:t>If yes, please provide the publication or award information.</w:t>
            </w:r>
          </w:p>
        </w:tc>
      </w:tr>
      <w:tr w:rsidR="006132DB" w:rsidRPr="00441711" w14:paraId="4271A657" w14:textId="77777777" w:rsidTr="005E73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trHeight w:val="1077"/>
          <w:jc w:val="center"/>
        </w:trPr>
        <w:tc>
          <w:tcPr>
            <w:tcW w:w="9767" w:type="dxa"/>
            <w:gridSpan w:val="7"/>
            <w:tcBorders>
              <w:top w:val="single" w:sz="4" w:space="0" w:color="auto"/>
              <w:left w:val="single" w:sz="6" w:space="0" w:color="auto"/>
              <w:bottom w:val="single" w:sz="4" w:space="0" w:color="auto"/>
              <w:right w:val="single" w:sz="6" w:space="0" w:color="auto"/>
            </w:tcBorders>
            <w:vAlign w:val="center"/>
          </w:tcPr>
          <w:p w14:paraId="0F4418A2" w14:textId="77777777" w:rsidR="006132DB" w:rsidRPr="00441711" w:rsidRDefault="006132DB" w:rsidP="00B43D95">
            <w:pPr>
              <w:snapToGrid w:val="0"/>
              <w:jc w:val="left"/>
              <w:rPr>
                <w:rFonts w:eastAsia="仿宋_GB2312"/>
                <w:b/>
                <w:bCs/>
                <w:sz w:val="24"/>
              </w:rPr>
            </w:pPr>
          </w:p>
        </w:tc>
      </w:tr>
      <w:tr w:rsidR="006132DB" w:rsidRPr="00A747DF" w14:paraId="366B6652" w14:textId="77777777" w:rsidTr="00B43D9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trHeight w:val="567"/>
          <w:jc w:val="center"/>
        </w:trPr>
        <w:tc>
          <w:tcPr>
            <w:tcW w:w="9767" w:type="dxa"/>
            <w:gridSpan w:val="7"/>
            <w:tcBorders>
              <w:top w:val="single" w:sz="4" w:space="0" w:color="auto"/>
              <w:left w:val="single" w:sz="6" w:space="0" w:color="auto"/>
              <w:bottom w:val="single" w:sz="4" w:space="0" w:color="auto"/>
              <w:right w:val="single" w:sz="6" w:space="0" w:color="auto"/>
            </w:tcBorders>
            <w:vAlign w:val="center"/>
          </w:tcPr>
          <w:p w14:paraId="1D0726E2" w14:textId="77777777" w:rsidR="006132DB" w:rsidRPr="00A747DF" w:rsidRDefault="006132DB" w:rsidP="00B43D95">
            <w:pPr>
              <w:snapToGrid w:val="0"/>
              <w:jc w:val="center"/>
              <w:rPr>
                <w:rFonts w:eastAsia="仿宋_GB2312"/>
                <w:b/>
                <w:bCs/>
                <w:sz w:val="24"/>
              </w:rPr>
            </w:pPr>
            <w:r w:rsidRPr="00441711">
              <w:rPr>
                <w:rFonts w:eastAsia="仿宋_GB2312" w:hint="eastAsia"/>
                <w:b/>
                <w:bCs/>
                <w:sz w:val="24"/>
              </w:rPr>
              <w:t>Do you have any questions?</w:t>
            </w:r>
          </w:p>
        </w:tc>
      </w:tr>
      <w:tr w:rsidR="006132DB" w:rsidRPr="00A747DF" w14:paraId="4DE0163C" w14:textId="77777777" w:rsidTr="005E73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trHeight w:val="1417"/>
          <w:jc w:val="center"/>
        </w:trPr>
        <w:tc>
          <w:tcPr>
            <w:tcW w:w="9767" w:type="dxa"/>
            <w:gridSpan w:val="7"/>
            <w:tcBorders>
              <w:top w:val="single" w:sz="4" w:space="0" w:color="auto"/>
              <w:left w:val="single" w:sz="6" w:space="0" w:color="auto"/>
              <w:bottom w:val="single" w:sz="6" w:space="0" w:color="auto"/>
              <w:right w:val="single" w:sz="6" w:space="0" w:color="auto"/>
            </w:tcBorders>
            <w:vAlign w:val="center"/>
          </w:tcPr>
          <w:p w14:paraId="514136CC" w14:textId="77777777" w:rsidR="006132DB" w:rsidRPr="00A747DF" w:rsidRDefault="006132DB" w:rsidP="00B43D95">
            <w:pPr>
              <w:snapToGrid w:val="0"/>
              <w:jc w:val="left"/>
              <w:rPr>
                <w:rFonts w:eastAsia="仿宋_GB2312"/>
                <w:sz w:val="24"/>
              </w:rPr>
            </w:pPr>
          </w:p>
        </w:tc>
      </w:tr>
    </w:tbl>
    <w:p w14:paraId="28C1EBBE" w14:textId="77777777" w:rsidR="006132DB" w:rsidRDefault="006132DB" w:rsidP="006132DB"/>
    <w:sectPr w:rsidR="006132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8E9B5" w14:textId="77777777" w:rsidR="00644BEB" w:rsidRDefault="00644BEB" w:rsidP="003F6FA4">
      <w:r>
        <w:separator/>
      </w:r>
    </w:p>
  </w:endnote>
  <w:endnote w:type="continuationSeparator" w:id="0">
    <w:p w14:paraId="602EEA32" w14:textId="77777777" w:rsidR="00644BEB" w:rsidRDefault="00644BEB" w:rsidP="003F6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0" w:usb1="0000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E7C21" w14:textId="77777777" w:rsidR="00644BEB" w:rsidRDefault="00644BEB" w:rsidP="003F6FA4">
      <w:r>
        <w:separator/>
      </w:r>
    </w:p>
  </w:footnote>
  <w:footnote w:type="continuationSeparator" w:id="0">
    <w:p w14:paraId="64354D29" w14:textId="77777777" w:rsidR="00644BEB" w:rsidRDefault="00644BEB" w:rsidP="003F6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D1021"/>
    <w:multiLevelType w:val="multilevel"/>
    <w:tmpl w:val="FC109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B66D24"/>
    <w:multiLevelType w:val="multilevel"/>
    <w:tmpl w:val="99780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F93874"/>
    <w:multiLevelType w:val="multilevel"/>
    <w:tmpl w:val="DA301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CC0A43"/>
    <w:multiLevelType w:val="multilevel"/>
    <w:tmpl w:val="CFA2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9C28C7"/>
    <w:multiLevelType w:val="multilevel"/>
    <w:tmpl w:val="3BE2A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717C1E"/>
    <w:multiLevelType w:val="multilevel"/>
    <w:tmpl w:val="B10A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8A2FB6"/>
    <w:multiLevelType w:val="multilevel"/>
    <w:tmpl w:val="44389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B06203"/>
    <w:multiLevelType w:val="hybridMultilevel"/>
    <w:tmpl w:val="C1020F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34370247">
    <w:abstractNumId w:val="0"/>
  </w:num>
  <w:num w:numId="2" w16cid:durableId="1152941419">
    <w:abstractNumId w:val="2"/>
  </w:num>
  <w:num w:numId="3" w16cid:durableId="465272075">
    <w:abstractNumId w:val="4"/>
  </w:num>
  <w:num w:numId="4" w16cid:durableId="1845320989">
    <w:abstractNumId w:val="1"/>
  </w:num>
  <w:num w:numId="5" w16cid:durableId="596328071">
    <w:abstractNumId w:val="6"/>
  </w:num>
  <w:num w:numId="6" w16cid:durableId="621351816">
    <w:abstractNumId w:val="3"/>
  </w:num>
  <w:num w:numId="7" w16cid:durableId="1799832882">
    <w:abstractNumId w:val="7"/>
  </w:num>
  <w:num w:numId="8" w16cid:durableId="2066174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1sDQwMjU3M7cwNLFU0lEKTi0uzszPAykwqgUAL/Pv+ywAAAA="/>
  </w:docVars>
  <w:rsids>
    <w:rsidRoot w:val="00D07B23"/>
    <w:rsid w:val="000674E2"/>
    <w:rsid w:val="0008190E"/>
    <w:rsid w:val="000D337B"/>
    <w:rsid w:val="001629E1"/>
    <w:rsid w:val="002530CA"/>
    <w:rsid w:val="002A482D"/>
    <w:rsid w:val="002B6DA0"/>
    <w:rsid w:val="00307554"/>
    <w:rsid w:val="00310F86"/>
    <w:rsid w:val="00356FE2"/>
    <w:rsid w:val="003D1315"/>
    <w:rsid w:val="003F6FA4"/>
    <w:rsid w:val="00441711"/>
    <w:rsid w:val="004C55F6"/>
    <w:rsid w:val="004C741B"/>
    <w:rsid w:val="004D7AE3"/>
    <w:rsid w:val="005536C2"/>
    <w:rsid w:val="005E0F56"/>
    <w:rsid w:val="005E733B"/>
    <w:rsid w:val="006132DB"/>
    <w:rsid w:val="00644BEB"/>
    <w:rsid w:val="00691EC3"/>
    <w:rsid w:val="006B55AE"/>
    <w:rsid w:val="006C2515"/>
    <w:rsid w:val="007502D1"/>
    <w:rsid w:val="007A4EDB"/>
    <w:rsid w:val="007C1CC2"/>
    <w:rsid w:val="007D0C8A"/>
    <w:rsid w:val="007D4043"/>
    <w:rsid w:val="008054C8"/>
    <w:rsid w:val="00827473"/>
    <w:rsid w:val="00887C3E"/>
    <w:rsid w:val="008A314A"/>
    <w:rsid w:val="009040D3"/>
    <w:rsid w:val="00944F0B"/>
    <w:rsid w:val="009760AA"/>
    <w:rsid w:val="009F6C82"/>
    <w:rsid w:val="00A91994"/>
    <w:rsid w:val="00A949F0"/>
    <w:rsid w:val="00AC2C80"/>
    <w:rsid w:val="00AD7E82"/>
    <w:rsid w:val="00B41B60"/>
    <w:rsid w:val="00B6074F"/>
    <w:rsid w:val="00BF38AC"/>
    <w:rsid w:val="00BF3A26"/>
    <w:rsid w:val="00CB2CC8"/>
    <w:rsid w:val="00D05FC4"/>
    <w:rsid w:val="00D07B23"/>
    <w:rsid w:val="00D40978"/>
    <w:rsid w:val="00D55D7D"/>
    <w:rsid w:val="00E00EE8"/>
    <w:rsid w:val="00E03BD8"/>
    <w:rsid w:val="00E150C9"/>
    <w:rsid w:val="00E84E67"/>
    <w:rsid w:val="00EA3DB3"/>
    <w:rsid w:val="00EB7696"/>
    <w:rsid w:val="00ED3E83"/>
    <w:rsid w:val="00EF2F6C"/>
    <w:rsid w:val="00F72118"/>
    <w:rsid w:val="00FA4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CE354"/>
  <w15:chartTrackingRefBased/>
  <w15:docId w15:val="{E47EB348-D5D7-419E-B719-D4B96E31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6FA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6FA4"/>
    <w:rPr>
      <w:sz w:val="18"/>
      <w:szCs w:val="18"/>
    </w:rPr>
  </w:style>
  <w:style w:type="paragraph" w:styleId="a5">
    <w:name w:val="footer"/>
    <w:basedOn w:val="a"/>
    <w:link w:val="a6"/>
    <w:uiPriority w:val="99"/>
    <w:unhideWhenUsed/>
    <w:rsid w:val="003F6FA4"/>
    <w:pPr>
      <w:tabs>
        <w:tab w:val="center" w:pos="4153"/>
        <w:tab w:val="right" w:pos="8306"/>
      </w:tabs>
      <w:snapToGrid w:val="0"/>
      <w:jc w:val="left"/>
    </w:pPr>
    <w:rPr>
      <w:sz w:val="18"/>
      <w:szCs w:val="18"/>
    </w:rPr>
  </w:style>
  <w:style w:type="character" w:customStyle="1" w:styleId="a6">
    <w:name w:val="页脚 字符"/>
    <w:basedOn w:val="a0"/>
    <w:link w:val="a5"/>
    <w:uiPriority w:val="99"/>
    <w:rsid w:val="003F6FA4"/>
    <w:rPr>
      <w:sz w:val="18"/>
      <w:szCs w:val="18"/>
    </w:rPr>
  </w:style>
  <w:style w:type="paragraph" w:styleId="a7">
    <w:name w:val="List Paragraph"/>
    <w:basedOn w:val="a"/>
    <w:uiPriority w:val="34"/>
    <w:qFormat/>
    <w:rsid w:val="00AD7E82"/>
    <w:pPr>
      <w:ind w:firstLineChars="200" w:firstLine="420"/>
    </w:pPr>
  </w:style>
  <w:style w:type="paragraph" w:styleId="a8">
    <w:name w:val="Revision"/>
    <w:hidden/>
    <w:uiPriority w:val="99"/>
    <w:semiHidden/>
    <w:rsid w:val="00CB2CC8"/>
  </w:style>
  <w:style w:type="character" w:styleId="a9">
    <w:name w:val="annotation reference"/>
    <w:basedOn w:val="a0"/>
    <w:uiPriority w:val="99"/>
    <w:semiHidden/>
    <w:unhideWhenUsed/>
    <w:rsid w:val="00B6074F"/>
    <w:rPr>
      <w:sz w:val="16"/>
      <w:szCs w:val="16"/>
    </w:rPr>
  </w:style>
  <w:style w:type="paragraph" w:styleId="aa">
    <w:name w:val="annotation text"/>
    <w:basedOn w:val="a"/>
    <w:link w:val="ab"/>
    <w:uiPriority w:val="99"/>
    <w:semiHidden/>
    <w:unhideWhenUsed/>
    <w:rsid w:val="00B6074F"/>
    <w:rPr>
      <w:sz w:val="20"/>
      <w:szCs w:val="20"/>
    </w:rPr>
  </w:style>
  <w:style w:type="character" w:customStyle="1" w:styleId="ab">
    <w:name w:val="批注文字 字符"/>
    <w:basedOn w:val="a0"/>
    <w:link w:val="aa"/>
    <w:uiPriority w:val="99"/>
    <w:semiHidden/>
    <w:rsid w:val="00B6074F"/>
    <w:rPr>
      <w:sz w:val="20"/>
      <w:szCs w:val="20"/>
    </w:rPr>
  </w:style>
  <w:style w:type="paragraph" w:styleId="ac">
    <w:name w:val="annotation subject"/>
    <w:basedOn w:val="aa"/>
    <w:next w:val="aa"/>
    <w:link w:val="ad"/>
    <w:uiPriority w:val="99"/>
    <w:semiHidden/>
    <w:unhideWhenUsed/>
    <w:rsid w:val="00B6074F"/>
    <w:rPr>
      <w:b/>
      <w:bCs/>
    </w:rPr>
  </w:style>
  <w:style w:type="character" w:customStyle="1" w:styleId="ad">
    <w:name w:val="批注主题 字符"/>
    <w:basedOn w:val="ab"/>
    <w:link w:val="ac"/>
    <w:uiPriority w:val="99"/>
    <w:semiHidden/>
    <w:rsid w:val="00B607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175005">
      <w:bodyDiv w:val="1"/>
      <w:marLeft w:val="0"/>
      <w:marRight w:val="0"/>
      <w:marTop w:val="0"/>
      <w:marBottom w:val="0"/>
      <w:divBdr>
        <w:top w:val="none" w:sz="0" w:space="0" w:color="auto"/>
        <w:left w:val="none" w:sz="0" w:space="0" w:color="auto"/>
        <w:bottom w:val="none" w:sz="0" w:space="0" w:color="auto"/>
        <w:right w:val="none" w:sz="0" w:space="0" w:color="auto"/>
      </w:divBdr>
    </w:div>
    <w:div w:id="2081173665">
      <w:bodyDiv w:val="1"/>
      <w:marLeft w:val="0"/>
      <w:marRight w:val="0"/>
      <w:marTop w:val="0"/>
      <w:marBottom w:val="0"/>
      <w:divBdr>
        <w:top w:val="none" w:sz="0" w:space="0" w:color="auto"/>
        <w:left w:val="none" w:sz="0" w:space="0" w:color="auto"/>
        <w:bottom w:val="none" w:sz="0" w:space="0" w:color="auto"/>
        <w:right w:val="none" w:sz="0" w:space="0" w:color="auto"/>
      </w:divBdr>
      <w:divsChild>
        <w:div w:id="2022273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dac@tsinghua.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817</Words>
  <Characters>4663</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宇煊 谢</dc:creator>
  <cp:keywords/>
  <dc:description/>
  <cp:lastModifiedBy>gj Zheng</cp:lastModifiedBy>
  <cp:revision>20</cp:revision>
  <dcterms:created xsi:type="dcterms:W3CDTF">2026-01-15T13:46:00Z</dcterms:created>
  <dcterms:modified xsi:type="dcterms:W3CDTF">2026-02-02T12:54:00Z</dcterms:modified>
</cp:coreProperties>
</file>